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6BAC5E7B">
      <w:pPr>
        <w:pStyle w:val="style0"/>
        <w:spacing w:lineRule="auto" w:line="405"/>
        <w:rPr>
          <w:rFonts w:ascii="Arial"/>
          <w:sz w:val="21"/>
        </w:rPr>
      </w:pPr>
      <w:r>
        <w:rPr>
          <w:rFonts w:ascii="方正公文小标宋" w:cs="方正公文小标宋" w:eastAsia="方正公文小标宋" w:hAnsi="方正公文小标宋" w:hint="eastAsia"/>
          <w:spacing w:val="12"/>
          <w:sz w:val="36"/>
          <w:szCs w:val="36"/>
          <w:lang w:val="en-US" w:eastAsia="zh-CN"/>
        </w:rPr>
        <w:t>题目（含课程名；方正小标宋小二；</w:t>
      </w:r>
      <w:r>
        <w:rPr>
          <w:rFonts w:ascii="仿宋" w:eastAsia="仿宋" w:hAnsi="仿宋" w:hint="eastAsia"/>
          <w:b/>
          <w:bCs/>
          <w:color w:val="ff0000"/>
          <w:lang w:val="en-US" w:eastAsia="zh-CN"/>
        </w:rPr>
        <w:t>写</w:t>
      </w:r>
      <w:r>
        <w:rPr>
          <w:rFonts w:ascii="仿宋" w:eastAsia="仿宋" w:hAnsi="仿宋" w:hint="eastAsia"/>
          <w:b/>
          <w:bCs/>
          <w:color w:val="ff0000"/>
        </w:rPr>
        <w:t>整门课程</w:t>
      </w:r>
      <w:r>
        <w:rPr>
          <w:rFonts w:ascii="仿宋" w:eastAsia="仿宋" w:hAnsi="仿宋"/>
          <w:b/>
          <w:bCs/>
          <w:color w:val="ff0000"/>
        </w:rPr>
        <w:t>的</w:t>
      </w:r>
      <w:r>
        <w:rPr>
          <w:rFonts w:ascii="仿宋" w:eastAsia="仿宋" w:hAnsi="仿宋" w:hint="eastAsia"/>
          <w:b/>
          <w:bCs/>
          <w:color w:val="ff0000"/>
          <w:lang w:val="en-US" w:eastAsia="zh-CN"/>
        </w:rPr>
        <w:t>学业评价设计与实施</w:t>
      </w:r>
      <w:r>
        <w:rPr>
          <w:rFonts w:ascii="方正公文小标宋" w:cs="方正公文小标宋" w:eastAsia="方正公文小标宋" w:hAnsi="方正公文小标宋" w:hint="eastAsia"/>
          <w:spacing w:val="12"/>
          <w:sz w:val="35"/>
          <w:szCs w:val="35"/>
          <w:lang w:val="en-US" w:eastAsia="zh-CN"/>
        </w:rPr>
        <w:t>）</w:t>
      </w:r>
    </w:p>
    <w:p w14:paraId="1DBB19DE">
      <w:pPr>
        <w:pStyle w:val="style0"/>
        <w:spacing w:before="91" w:lineRule="auto" w:line="225"/>
        <w:jc w:val="center"/>
        <w:rPr>
          <w:rFonts w:ascii="楷体" w:cs="楷体" w:eastAsia="楷体" w:hAnsi="楷体" w:hint="eastAsia"/>
          <w:sz w:val="28"/>
          <w:szCs w:val="28"/>
          <w:lang w:eastAsia="zh-CN"/>
        </w:rPr>
      </w:pPr>
      <w:r>
        <w:rPr>
          <w:rFonts w:ascii="楷体" w:cs="楷体" w:eastAsia="楷体" w:hAnsi="楷体"/>
          <w:spacing w:val="-4"/>
          <w:sz w:val="28"/>
          <w:szCs w:val="28"/>
        </w:rPr>
        <w:t>学院</w:t>
      </w:r>
      <w:r>
        <w:rPr>
          <w:rFonts w:ascii="楷体" w:cs="楷体" w:eastAsia="楷体" w:hAnsi="楷体" w:hint="eastAsia"/>
          <w:spacing w:val="-4"/>
          <w:sz w:val="28"/>
          <w:szCs w:val="28"/>
          <w:lang w:eastAsia="zh-CN"/>
        </w:rPr>
        <w:t>（</w:t>
      </w:r>
      <w:r>
        <w:rPr>
          <w:rFonts w:ascii="楷体" w:cs="楷体" w:eastAsia="楷体" w:hAnsi="楷体" w:hint="eastAsia"/>
          <w:spacing w:val="-4"/>
          <w:sz w:val="28"/>
          <w:szCs w:val="28"/>
          <w:lang w:val="en-US" w:eastAsia="zh-CN"/>
        </w:rPr>
        <w:t>楷体四号</w:t>
      </w:r>
      <w:r>
        <w:rPr>
          <w:rFonts w:ascii="楷体" w:cs="楷体" w:eastAsia="楷体" w:hAnsi="楷体" w:hint="eastAsia"/>
          <w:spacing w:val="-4"/>
          <w:sz w:val="28"/>
          <w:szCs w:val="28"/>
          <w:lang w:eastAsia="zh-CN"/>
        </w:rPr>
        <w:t>）</w:t>
      </w:r>
    </w:p>
    <w:p w14:paraId="4902E5B5">
      <w:pPr>
        <w:pStyle w:val="style0"/>
        <w:spacing w:before="283" w:lineRule="auto" w:line="224"/>
        <w:jc w:val="center"/>
        <w:rPr>
          <w:rFonts w:ascii="楷体" w:cs="楷体" w:eastAsia="楷体" w:hAnsi="楷体" w:hint="default"/>
          <w:sz w:val="28"/>
          <w:szCs w:val="28"/>
          <w:lang w:val="en-US" w:eastAsia="zh-CN"/>
        </w:rPr>
      </w:pPr>
      <w:r>
        <w:rPr>
          <w:rFonts w:ascii="楷体" w:cs="楷体" w:eastAsia="楷体" w:hAnsi="楷体" w:hint="eastAsia"/>
          <w:sz w:val="28"/>
          <w:szCs w:val="28"/>
          <w:lang w:val="en-US" w:eastAsia="zh-CN"/>
        </w:rPr>
        <w:t>姓名1 姓名2 姓名3</w:t>
      </w:r>
    </w:p>
    <w:p w14:paraId="0052338E">
      <w:pPr>
        <w:pStyle w:val="style0"/>
        <w:spacing w:lineRule="auto" w:line="251"/>
        <w:rPr>
          <w:rFonts w:ascii="Arial"/>
          <w:sz w:val="21"/>
        </w:rPr>
      </w:pPr>
    </w:p>
    <w:p w14:paraId="4D377D97">
      <w:pPr>
        <w:pStyle w:val="style0"/>
        <w:spacing w:lineRule="auto" w:line="251"/>
        <w:rPr>
          <w:rFonts w:ascii="Arial"/>
          <w:sz w:val="21"/>
        </w:rPr>
      </w:pPr>
    </w:p>
    <w:p w14:paraId="69A2DD3C">
      <w:pPr>
        <w:pStyle w:val="style0"/>
        <w:spacing w:before="91" w:lineRule="auto" w:line="218"/>
        <w:ind w:left="19"/>
        <w:rPr>
          <w:rFonts w:ascii="黑体" w:cs="黑体" w:eastAsia="黑体" w:hAnsi="黑体" w:hint="default"/>
          <w:sz w:val="28"/>
          <w:szCs w:val="28"/>
          <w:lang w:val="en-US" w:eastAsia="zh-CN"/>
        </w:rPr>
      </w:pPr>
      <w:r>
        <w:rPr>
          <w:rFonts w:ascii="黑体" w:cs="黑体" w:eastAsia="黑体" w:hAnsi="黑体"/>
          <w:spacing w:val="-2"/>
          <w:sz w:val="28"/>
          <w:szCs w:val="28"/>
        </w:rPr>
        <w:t>一、</w:t>
      </w:r>
      <w:r>
        <w:rPr>
          <w:rFonts w:ascii="黑体" w:cs="黑体" w:eastAsia="黑体" w:hAnsi="黑体" w:hint="eastAsia"/>
          <w:spacing w:val="-2"/>
          <w:sz w:val="28"/>
          <w:szCs w:val="28"/>
          <w:lang w:val="en-US" w:eastAsia="zh-CN"/>
        </w:rPr>
        <w:t>案例背景（一、二、三大标题请勿更改格式和删减）</w:t>
      </w:r>
    </w:p>
    <w:p w14:paraId="343E06B6">
      <w:pPr>
        <w:pStyle w:val="style0"/>
        <w:spacing w:lineRule="atLeast" w:line="340"/>
        <w:ind w:firstLine="480" w:firstLineChars="200"/>
        <w:rPr>
          <w:rFonts w:ascii="仿宋" w:cs="仿宋" w:eastAsia="仿宋" w:hAnsi="仿宋" w:hint="eastAsia"/>
          <w:sz w:val="24"/>
          <w:szCs w:val="24"/>
          <w:lang w:eastAsia="zh-CN"/>
        </w:rPr>
      </w:pPr>
      <w:r>
        <w:rPr>
          <w:rFonts w:ascii="仿宋" w:cs="仿宋" w:eastAsia="仿宋" w:hAnsi="仿宋" w:hint="eastAsia"/>
          <w:sz w:val="24"/>
          <w:szCs w:val="24"/>
          <w:lang w:val="en-US" w:eastAsia="zh-CN"/>
        </w:rPr>
        <w:t>（</w:t>
      </w:r>
      <w:r>
        <w:rPr>
          <w:rFonts w:ascii="仿宋" w:cs="仿宋" w:eastAsia="仿宋" w:hAnsi="仿宋" w:hint="eastAsia"/>
          <w:b/>
          <w:bCs/>
          <w:color w:val="ff0000"/>
          <w:sz w:val="24"/>
          <w:szCs w:val="24"/>
          <w:lang w:val="en-US" w:eastAsia="zh-CN"/>
        </w:rPr>
        <w:t>请勿删减括号中的文字。</w:t>
      </w:r>
      <w:r>
        <w:rPr>
          <w:rFonts w:ascii="仿宋" w:cs="仿宋" w:eastAsia="仿宋" w:hAnsi="仿宋" w:hint="eastAsia"/>
          <w:sz w:val="24"/>
          <w:szCs w:val="24"/>
          <w:lang w:val="en-US" w:eastAsia="zh-CN"/>
        </w:rPr>
        <w:t>该部分要包含学业评价改革</w:t>
      </w:r>
      <w:r>
        <w:rPr>
          <w:rFonts w:ascii="仿宋" w:cs="仿宋" w:eastAsia="仿宋" w:hAnsi="仿宋" w:hint="eastAsia"/>
          <w:sz w:val="24"/>
          <w:szCs w:val="24"/>
        </w:rPr>
        <w:t>课程简介</w:t>
      </w:r>
      <w:r>
        <w:rPr>
          <w:rFonts w:ascii="仿宋" w:cs="仿宋" w:eastAsia="仿宋" w:hAnsi="仿宋" w:hint="eastAsia"/>
          <w:sz w:val="24"/>
          <w:szCs w:val="24"/>
          <w:lang w:eastAsia="zh-CN"/>
        </w:rPr>
        <w:t>、</w:t>
      </w:r>
      <w:r>
        <w:rPr>
          <w:rFonts w:ascii="仿宋" w:cs="仿宋" w:eastAsia="仿宋" w:hAnsi="仿宋" w:hint="eastAsia"/>
          <w:sz w:val="24"/>
          <w:szCs w:val="24"/>
          <w:lang w:val="en-US" w:eastAsia="zh-CN"/>
        </w:rPr>
        <w:t>改革</w:t>
      </w:r>
      <w:r>
        <w:rPr>
          <w:rFonts w:ascii="仿宋" w:cs="仿宋" w:eastAsia="仿宋" w:hAnsi="仿宋" w:hint="eastAsia"/>
          <w:sz w:val="24"/>
          <w:szCs w:val="24"/>
        </w:rPr>
        <w:t>目标</w:t>
      </w:r>
      <w:r>
        <w:rPr>
          <w:rFonts w:ascii="仿宋" w:cs="仿宋" w:eastAsia="仿宋" w:hAnsi="仿宋" w:hint="eastAsia"/>
          <w:sz w:val="24"/>
          <w:szCs w:val="24"/>
          <w:lang w:eastAsia="zh-CN"/>
        </w:rPr>
        <w:t>、</w:t>
      </w:r>
      <w:r>
        <w:rPr>
          <w:rFonts w:ascii="仿宋" w:cs="仿宋" w:eastAsia="仿宋" w:hAnsi="仿宋" w:hint="eastAsia"/>
          <w:sz w:val="24"/>
          <w:szCs w:val="24"/>
          <w:lang w:val="en-US" w:eastAsia="zh-CN"/>
        </w:rPr>
        <w:t>学业评价改革</w:t>
      </w:r>
      <w:r>
        <w:rPr>
          <w:rFonts w:ascii="仿宋" w:cs="仿宋" w:eastAsia="仿宋" w:hAnsi="仿宋" w:hint="eastAsia"/>
          <w:sz w:val="24"/>
          <w:szCs w:val="24"/>
        </w:rPr>
        <w:t>学情分析</w:t>
      </w:r>
      <w:r>
        <w:rPr>
          <w:rFonts w:ascii="仿宋" w:cs="仿宋" w:eastAsia="仿宋" w:hAnsi="仿宋" w:hint="eastAsia"/>
          <w:sz w:val="24"/>
          <w:szCs w:val="24"/>
          <w:lang w:eastAsia="zh-CN"/>
        </w:rPr>
        <w:t>、</w:t>
      </w:r>
      <w:r>
        <w:rPr>
          <w:rFonts w:ascii="仿宋" w:cs="仿宋" w:eastAsia="仿宋" w:hAnsi="仿宋" w:hint="eastAsia"/>
          <w:sz w:val="24"/>
          <w:szCs w:val="24"/>
        </w:rPr>
        <w:t>重点问题</w:t>
      </w:r>
      <w:r>
        <w:rPr>
          <w:rFonts w:ascii="仿宋" w:cs="仿宋" w:eastAsia="仿宋" w:hAnsi="仿宋" w:hint="eastAsia"/>
          <w:sz w:val="24"/>
          <w:szCs w:val="24"/>
          <w:lang w:val="en-US" w:eastAsia="zh-CN"/>
        </w:rPr>
        <w:t>4部分内容，具体要求如下：</w:t>
      </w:r>
      <w:r>
        <w:rPr>
          <w:rFonts w:ascii="仿宋" w:cs="仿宋" w:eastAsia="仿宋" w:hAnsi="仿宋" w:hint="eastAsia"/>
          <w:sz w:val="24"/>
          <w:szCs w:val="24"/>
        </w:rPr>
        <w:t>1.</w:t>
      </w:r>
      <w:r>
        <w:rPr>
          <w:rFonts w:ascii="仿宋" w:cs="仿宋" w:eastAsia="仿宋" w:hAnsi="仿宋" w:hint="eastAsia"/>
          <w:sz w:val="24"/>
          <w:szCs w:val="24"/>
          <w:lang w:val="en-US" w:eastAsia="zh-CN"/>
        </w:rPr>
        <w:t>学业评价改革</w:t>
      </w:r>
      <w:r>
        <w:rPr>
          <w:rFonts w:ascii="仿宋" w:cs="仿宋" w:eastAsia="仿宋" w:hAnsi="仿宋" w:hint="eastAsia"/>
          <w:sz w:val="24"/>
          <w:szCs w:val="24"/>
        </w:rPr>
        <w:t>课程简介（课程名称，</w:t>
      </w:r>
      <w:r>
        <w:rPr>
          <w:rFonts w:ascii="仿宋" w:cs="仿宋" w:eastAsia="仿宋" w:hAnsi="仿宋" w:hint="eastAsia"/>
          <w:sz w:val="24"/>
          <w:szCs w:val="24"/>
          <w:lang w:val="en-US" w:eastAsia="zh-CN"/>
        </w:rPr>
        <w:t>学生学业改革方法</w:t>
      </w:r>
      <w:r>
        <w:rPr>
          <w:rFonts w:ascii="仿宋" w:cs="仿宋" w:eastAsia="仿宋" w:hAnsi="仿宋" w:hint="eastAsia"/>
          <w:sz w:val="24"/>
          <w:szCs w:val="24"/>
        </w:rPr>
        <w:t>，学时比例，课程发展历程及取得的主要成果等。限500字）</w:t>
      </w:r>
      <w:r>
        <w:rPr>
          <w:rFonts w:ascii="仿宋" w:cs="仿宋" w:eastAsia="仿宋" w:hAnsi="仿宋" w:hint="eastAsia"/>
          <w:sz w:val="24"/>
          <w:szCs w:val="24"/>
          <w:lang w:eastAsia="zh-CN"/>
        </w:rPr>
        <w:t>；</w:t>
      </w:r>
      <w:r>
        <w:rPr>
          <w:rFonts w:ascii="仿宋" w:cs="仿宋" w:eastAsia="仿宋" w:hAnsi="仿宋" w:hint="eastAsia"/>
          <w:sz w:val="24"/>
          <w:szCs w:val="24"/>
        </w:rPr>
        <w:t>2.课程目标（结合本校办学定位、学生情况、专业人才培养要求，具体描述</w:t>
      </w:r>
      <w:r>
        <w:rPr>
          <w:rFonts w:ascii="仿宋" w:cs="仿宋" w:eastAsia="仿宋" w:hAnsi="仿宋" w:hint="eastAsia"/>
          <w:sz w:val="24"/>
          <w:szCs w:val="24"/>
          <w:lang w:val="en-US" w:eastAsia="zh-CN"/>
        </w:rPr>
        <w:t>对</w:t>
      </w:r>
      <w:r>
        <w:rPr>
          <w:rFonts w:ascii="仿宋" w:cs="仿宋" w:eastAsia="仿宋" w:hAnsi="仿宋" w:hint="eastAsia"/>
          <w:sz w:val="24"/>
          <w:szCs w:val="24"/>
        </w:rPr>
        <w:t>课程</w:t>
      </w:r>
      <w:r>
        <w:rPr>
          <w:rFonts w:ascii="仿宋" w:cs="仿宋" w:eastAsia="仿宋" w:hAnsi="仿宋" w:hint="eastAsia"/>
          <w:sz w:val="24"/>
          <w:szCs w:val="24"/>
          <w:lang w:val="en-US" w:eastAsia="zh-CN"/>
        </w:rPr>
        <w:t>进行学业评价改革后</w:t>
      </w:r>
      <w:r>
        <w:rPr>
          <w:rFonts w:ascii="仿宋" w:cs="仿宋" w:eastAsia="仿宋" w:hAnsi="仿宋" w:hint="eastAsia"/>
          <w:sz w:val="24"/>
          <w:szCs w:val="24"/>
        </w:rPr>
        <w:t>后应该达到的价值、知识、能力水平等。重点关注如何基于“改进结果评价、强化过程评价、探索增值评价、加大高阶能力考核、数智化技术应用”</w:t>
      </w:r>
      <w:r>
        <w:rPr>
          <w:rFonts w:ascii="仿宋" w:cs="仿宋" w:eastAsia="仿宋" w:hAnsi="仿宋" w:hint="eastAsia"/>
          <w:sz w:val="24"/>
          <w:szCs w:val="24"/>
          <w:lang w:val="en-US" w:eastAsia="zh-CN"/>
        </w:rPr>
        <w:t>等</w:t>
      </w:r>
      <w:r>
        <w:rPr>
          <w:rFonts w:ascii="仿宋" w:cs="仿宋" w:eastAsia="仿宋" w:hAnsi="仿宋" w:hint="eastAsia"/>
          <w:sz w:val="24"/>
          <w:szCs w:val="24"/>
        </w:rPr>
        <w:t>的需求，重塑课程目标。限300字左右。3.学业评价改革学情分析（改进教，改进学，改进评</w:t>
      </w:r>
      <w:r>
        <w:rPr>
          <w:rFonts w:ascii="仿宋" w:cs="仿宋" w:eastAsia="仿宋" w:hAnsi="仿宋" w:hint="eastAsia"/>
          <w:sz w:val="24"/>
          <w:szCs w:val="24"/>
          <w:lang w:eastAsia="zh-CN"/>
        </w:rPr>
        <w:t>；优化教学目标、专业课程体系与课程内容</w:t>
      </w:r>
      <w:r>
        <w:rPr>
          <w:rFonts w:ascii="仿宋" w:cs="仿宋" w:eastAsia="仿宋" w:hAnsi="仿宋" w:hint="eastAsia"/>
          <w:sz w:val="24"/>
          <w:szCs w:val="24"/>
        </w:rPr>
        <w:t>等。限300字左右）4.重点问题（</w:t>
      </w:r>
      <w:r>
        <w:rPr>
          <w:rFonts w:ascii="仿宋" w:cs="仿宋" w:eastAsia="仿宋" w:hAnsi="仿宋" w:hint="eastAsia"/>
          <w:sz w:val="24"/>
          <w:szCs w:val="24"/>
          <w:lang w:val="en-US" w:eastAsia="zh-CN"/>
        </w:rPr>
        <w:t>进行学业评价改革</w:t>
      </w:r>
      <w:r>
        <w:rPr>
          <w:rFonts w:ascii="仿宋" w:cs="仿宋" w:eastAsia="仿宋" w:hAnsi="仿宋" w:hint="eastAsia"/>
          <w:sz w:val="24"/>
          <w:szCs w:val="24"/>
        </w:rPr>
        <w:t>可以解决哪些教学问题。限300字左右）</w:t>
      </w:r>
      <w:r>
        <w:rPr>
          <w:rFonts w:ascii="仿宋" w:cs="仿宋" w:eastAsia="仿宋" w:hAnsi="仿宋" w:hint="eastAsia"/>
          <w:sz w:val="24"/>
          <w:szCs w:val="24"/>
          <w:lang w:eastAsia="zh-CN"/>
        </w:rPr>
        <w:t>）</w:t>
      </w:r>
    </w:p>
    <w:p w14:paraId="0A423C73">
      <w:pPr>
        <w:pStyle w:val="style0"/>
        <w:spacing w:lineRule="atLeast" w:line="340"/>
        <w:ind w:firstLine="480" w:firstLineChars="200"/>
        <w:rPr>
          <w:rFonts w:ascii="仿宋" w:cs="仿宋" w:eastAsia="仿宋" w:hAnsi="仿宋" w:hint="eastAsia"/>
          <w:sz w:val="24"/>
          <w:szCs w:val="24"/>
          <w:lang w:val="en-US" w:eastAsia="zh-CN"/>
        </w:rPr>
      </w:pPr>
    </w:p>
    <w:p w14:paraId="6FA3E878">
      <w:pPr>
        <w:pStyle w:val="style66"/>
        <w:spacing w:before="234" w:lineRule="auto" w:line="355"/>
        <w:ind w:left="8" w:right="58" w:firstLine="504"/>
        <w:jc w:val="both"/>
        <w:rPr>
          <w:rFonts w:ascii="Times New Roman" w:cs="Times New Roman" w:eastAsia="宋体" w:hAnsi="Times New Roman" w:hint="default"/>
          <w:spacing w:val="-2"/>
          <w:sz w:val="24"/>
          <w:szCs w:val="24"/>
          <w:lang w:val="en-US" w:eastAsia="zh-CN"/>
        </w:rPr>
      </w:pPr>
      <w:r>
        <w:rPr>
          <w:rFonts w:ascii="Times New Roman" w:cs="Times New Roman" w:eastAsia="宋体" w:hAnsi="Times New Roman" w:hint="default"/>
          <w:spacing w:val="-2"/>
          <w:sz w:val="24"/>
          <w:szCs w:val="24"/>
          <w:lang w:val="en-US" w:eastAsia="zh-CN"/>
        </w:rPr>
        <w:t>正文</w:t>
      </w:r>
      <w:r>
        <w:rPr>
          <w:rFonts w:ascii="Times New Roman" w:cs="Times New Roman" w:hAnsi="Times New Roman" w:hint="eastAsia"/>
          <w:spacing w:val="-2"/>
          <w:sz w:val="24"/>
          <w:szCs w:val="24"/>
          <w:lang w:val="en-US" w:eastAsia="zh-CN"/>
        </w:rPr>
        <w:t>分背景、评价实施过程、评价实施效果三大部分，</w:t>
      </w:r>
      <w:r>
        <w:rPr>
          <w:rFonts w:ascii="Times New Roman" w:cs="Times New Roman" w:eastAsia="宋体" w:hAnsi="Times New Roman" w:hint="default"/>
          <w:b/>
          <w:bCs/>
          <w:spacing w:val="-2"/>
          <w:sz w:val="24"/>
          <w:szCs w:val="24"/>
          <w:lang w:val="en-US" w:eastAsia="zh-CN"/>
        </w:rPr>
        <w:t>严格图表使用规范</w:t>
      </w:r>
      <w:r>
        <w:rPr>
          <w:rFonts w:ascii="Times New Roman" w:cs="Times New Roman" w:eastAsia="宋体" w:hAnsi="Times New Roman" w:hint="default"/>
          <w:spacing w:val="-2"/>
          <w:sz w:val="24"/>
          <w:szCs w:val="24"/>
          <w:lang w:val="en-US" w:eastAsia="zh-CN"/>
        </w:rPr>
        <w:t>，</w:t>
      </w:r>
      <w:r>
        <w:rPr>
          <w:rFonts w:ascii="Times New Roman" w:cs="Times New Roman" w:hAnsi="Times New Roman" w:hint="eastAsia"/>
          <w:spacing w:val="-2"/>
          <w:sz w:val="24"/>
          <w:szCs w:val="24"/>
          <w:lang w:val="en-US" w:eastAsia="zh-CN"/>
        </w:rPr>
        <w:t>每个部分的图片不超过2张，表格不超过1个；图表</w:t>
      </w:r>
      <w:r>
        <w:rPr>
          <w:rFonts w:ascii="Times New Roman" w:cs="Times New Roman" w:eastAsia="宋体" w:hAnsi="Times New Roman" w:hint="default"/>
          <w:spacing w:val="-2"/>
          <w:sz w:val="24"/>
          <w:szCs w:val="24"/>
          <w:lang w:val="en-US" w:eastAsia="zh-CN"/>
        </w:rPr>
        <w:t>排版对称工整，必须使用原图且保证清晰度（分辨率大于300dpi</w:t>
      </w:r>
      <w:r>
        <w:rPr>
          <w:rFonts w:ascii="Times New Roman" w:cs="Times New Roman" w:hAnsi="Times New Roman" w:hint="eastAsia"/>
          <w:spacing w:val="-2"/>
          <w:sz w:val="24"/>
          <w:szCs w:val="24"/>
          <w:lang w:val="en-US" w:eastAsia="zh-CN"/>
        </w:rPr>
        <w:t>，</w:t>
      </w:r>
      <w:r>
        <w:rPr>
          <w:rFonts w:ascii="Times New Roman" w:cs="Times New Roman" w:eastAsia="宋体" w:hAnsi="Times New Roman" w:hint="default"/>
          <w:spacing w:val="-2"/>
          <w:sz w:val="24"/>
          <w:szCs w:val="24"/>
          <w:lang w:val="en-US" w:eastAsia="zh-CN"/>
        </w:rPr>
        <w:t>方便印刷使用）；图表要在文中引用，图注放图片下方，表格图注放表格上方（宋体10号字体，英文和数字使用TimesNewRoman）</w:t>
      </w:r>
      <w:r>
        <w:rPr>
          <w:rFonts w:ascii="Times New Roman" w:cs="Times New Roman" w:hAnsi="Times New Roman" w:hint="eastAsia"/>
          <w:spacing w:val="-2"/>
          <w:sz w:val="24"/>
          <w:szCs w:val="24"/>
          <w:lang w:val="en-US" w:eastAsia="zh-CN"/>
        </w:rPr>
        <w:t>。</w:t>
      </w:r>
      <w:r>
        <w:rPr>
          <w:rFonts w:ascii="Times New Roman" w:cs="Times New Roman" w:hAnsi="Times New Roman" w:hint="eastAsia"/>
          <w:b/>
          <w:bCs/>
          <w:spacing w:val="-2"/>
          <w:sz w:val="24"/>
          <w:szCs w:val="24"/>
          <w:lang w:val="en-US" w:eastAsia="zh-CN"/>
        </w:rPr>
        <w:t>正文</w:t>
      </w:r>
      <w:r>
        <w:rPr>
          <w:rFonts w:ascii="Times New Roman" w:cs="Times New Roman" w:eastAsia="宋体" w:hAnsi="Times New Roman" w:hint="default"/>
          <w:b/>
          <w:bCs/>
          <w:spacing w:val="-2"/>
          <w:sz w:val="24"/>
          <w:szCs w:val="24"/>
          <w:lang w:val="en-US" w:eastAsia="zh-CN"/>
        </w:rPr>
        <w:t>格式</w:t>
      </w:r>
      <w:r>
        <w:rPr>
          <w:rFonts w:ascii="Times New Roman" w:cs="Times New Roman" w:eastAsia="宋体" w:hAnsi="Times New Roman" w:hint="default"/>
          <w:spacing w:val="-2"/>
          <w:sz w:val="24"/>
          <w:szCs w:val="24"/>
          <w:lang w:val="en-US" w:eastAsia="zh-CN"/>
        </w:rPr>
        <w:t>为宋体小四，1.5倍行距，英文使用Times New Roman；所有课程名称加书名号</w:t>
      </w:r>
      <w:r>
        <w:rPr>
          <w:rFonts w:ascii="Times New Roman" w:cs="Times New Roman" w:hAnsi="Times New Roman" w:hint="eastAsia"/>
          <w:spacing w:val="-2"/>
          <w:sz w:val="24"/>
          <w:szCs w:val="24"/>
          <w:lang w:val="en-US" w:eastAsia="zh-CN"/>
        </w:rPr>
        <w:t>。</w:t>
      </w:r>
    </w:p>
    <w:p w14:paraId="165C66CA">
      <w:pPr>
        <w:pStyle w:val="style66"/>
        <w:spacing w:before="234" w:lineRule="auto" w:line="355"/>
        <w:ind w:left="8" w:right="58" w:firstLine="504"/>
        <w:jc w:val="both"/>
        <w:rPr>
          <w:rFonts w:ascii="Times New Roman" w:cs="Times New Roman" w:eastAsia="宋体" w:hAnsi="Times New Roman" w:hint="default"/>
          <w:spacing w:val="-2"/>
          <w:sz w:val="24"/>
          <w:szCs w:val="24"/>
          <w:lang w:val="en-US" w:eastAsia="zh-CN"/>
        </w:rPr>
      </w:pPr>
    </w:p>
    <w:p w14:paraId="309C0FB2">
      <w:pPr>
        <w:pStyle w:val="style0"/>
        <w:spacing w:before="91" w:lineRule="auto" w:line="218"/>
        <w:ind w:left="19"/>
        <w:rPr>
          <w:rFonts w:ascii="黑体" w:cs="黑体" w:eastAsia="黑体" w:hAnsi="黑体" w:hint="eastAsia"/>
          <w:spacing w:val="-2"/>
          <w:sz w:val="28"/>
          <w:szCs w:val="28"/>
          <w:lang w:val="en-US" w:eastAsia="zh-CN"/>
        </w:rPr>
      </w:pPr>
      <w:r>
        <w:rPr>
          <w:rFonts w:ascii="黑体" w:cs="黑体" w:eastAsia="黑体" w:hAnsi="黑体" w:hint="eastAsia"/>
          <w:spacing w:val="-2"/>
          <w:sz w:val="28"/>
          <w:szCs w:val="28"/>
          <w:lang w:val="en-US" w:eastAsia="zh-CN"/>
        </w:rPr>
        <w:t>二</w:t>
      </w:r>
      <w:r>
        <w:rPr>
          <w:rFonts w:ascii="黑体" w:cs="黑体" w:eastAsia="黑体" w:hAnsi="黑体"/>
          <w:spacing w:val="-2"/>
          <w:sz w:val="28"/>
          <w:szCs w:val="28"/>
        </w:rPr>
        <w:t>、</w:t>
      </w:r>
      <w:r>
        <w:rPr>
          <w:rFonts w:ascii="黑体" w:cs="黑体" w:eastAsia="黑体" w:hAnsi="黑体" w:hint="eastAsia"/>
          <w:spacing w:val="-2"/>
          <w:sz w:val="28"/>
          <w:szCs w:val="28"/>
          <w:lang w:val="en-US" w:eastAsia="zh-CN"/>
        </w:rPr>
        <w:t>案例教学过程</w:t>
      </w:r>
    </w:p>
    <w:p w14:paraId="1CF6FE2F">
      <w:pPr>
        <w:pStyle w:val="style0"/>
        <w:spacing w:lineRule="atLeast" w:line="340"/>
        <w:ind w:firstLine="480" w:firstLineChars="200"/>
        <w:rPr>
          <w:rFonts w:ascii="仿宋" w:cs="仿宋" w:eastAsia="仿宋" w:hAnsi="仿宋" w:hint="eastAsia"/>
          <w:sz w:val="24"/>
          <w:szCs w:val="24"/>
          <w:lang w:eastAsia="zh-CN"/>
        </w:rPr>
      </w:pPr>
      <w:r>
        <w:rPr>
          <w:rFonts w:ascii="仿宋" w:cs="仿宋" w:eastAsia="仿宋" w:hAnsi="仿宋" w:hint="eastAsia"/>
          <w:sz w:val="24"/>
          <w:szCs w:val="24"/>
          <w:lang w:val="en-US" w:eastAsia="zh-CN"/>
        </w:rPr>
        <w:t>（</w:t>
      </w:r>
      <w:r>
        <w:rPr>
          <w:rFonts w:ascii="仿宋" w:cs="仿宋" w:eastAsia="仿宋" w:hAnsi="仿宋" w:hint="eastAsia"/>
          <w:b/>
          <w:bCs/>
          <w:color w:val="ff0000"/>
          <w:sz w:val="24"/>
          <w:szCs w:val="24"/>
          <w:lang w:val="en-US" w:eastAsia="zh-CN"/>
        </w:rPr>
        <w:t>请勿删减括号中的文字</w:t>
      </w:r>
      <w:r>
        <w:rPr>
          <w:rFonts w:ascii="仿宋" w:cs="仿宋" w:eastAsia="仿宋" w:hAnsi="仿宋" w:hint="eastAsia"/>
          <w:sz w:val="24"/>
          <w:szCs w:val="24"/>
          <w:lang w:val="en-US" w:eastAsia="zh-CN"/>
        </w:rPr>
        <w:t>。该部分要包含课程学业评价改革内容、平台工具、教学过程3部分内容，具体要求如下：1</w:t>
      </w:r>
      <w:r>
        <w:rPr>
          <w:rFonts w:ascii="仿宋" w:cs="仿宋" w:eastAsia="仿宋" w:hAnsi="仿宋" w:hint="eastAsia"/>
          <w:sz w:val="24"/>
          <w:szCs w:val="24"/>
        </w:rPr>
        <w:t>.过程性考核的具体形式（阐述如何根据课程内容与课程目标设置过程性考核，以及与终结性评价的结合。重点关注高阶考核的设置。限500字左右。）</w:t>
      </w:r>
      <w:r>
        <w:rPr>
          <w:rFonts w:ascii="仿宋" w:cs="仿宋" w:eastAsia="仿宋" w:hAnsi="仿宋" w:hint="eastAsia"/>
          <w:sz w:val="24"/>
          <w:szCs w:val="24"/>
          <w:lang w:val="en-US" w:eastAsia="zh-CN"/>
        </w:rPr>
        <w:t>2</w:t>
      </w:r>
      <w:r>
        <w:rPr>
          <w:rFonts w:ascii="仿宋" w:cs="仿宋" w:eastAsia="仿宋" w:hAnsi="仿宋" w:hint="eastAsia"/>
          <w:sz w:val="24"/>
          <w:szCs w:val="24"/>
        </w:rPr>
        <w:t>.平台工具（使用或引入了哪些智慧平台</w:t>
      </w:r>
      <w:r>
        <w:rPr>
          <w:rFonts w:ascii="仿宋" w:cs="仿宋" w:eastAsia="仿宋" w:hAnsi="仿宋" w:hint="eastAsia"/>
          <w:sz w:val="24"/>
          <w:szCs w:val="24"/>
          <w:lang w:val="en-US" w:eastAsia="zh-CN"/>
        </w:rPr>
        <w:t>应用于学生学业评价</w:t>
      </w:r>
      <w:r>
        <w:rPr>
          <w:rFonts w:ascii="仿宋" w:cs="仿宋" w:eastAsia="仿宋" w:hAnsi="仿宋" w:hint="eastAsia"/>
          <w:sz w:val="24"/>
          <w:szCs w:val="24"/>
        </w:rPr>
        <w:t>、</w:t>
      </w:r>
      <w:r>
        <w:rPr>
          <w:rFonts w:ascii="仿宋" w:cs="仿宋" w:eastAsia="仿宋" w:hAnsi="仿宋" w:hint="eastAsia"/>
          <w:sz w:val="24"/>
          <w:szCs w:val="24"/>
          <w:lang w:val="en-US" w:eastAsia="zh-CN"/>
        </w:rPr>
        <w:t>使用学校考试推广的考试平台情况、试卷库建设情况</w:t>
      </w:r>
      <w:r>
        <w:rPr>
          <w:rFonts w:ascii="仿宋" w:cs="仿宋" w:eastAsia="仿宋" w:hAnsi="仿宋" w:hint="eastAsia"/>
          <w:sz w:val="24"/>
          <w:szCs w:val="24"/>
        </w:rPr>
        <w:t>。</w:t>
      </w:r>
      <w:r>
        <w:rPr>
          <w:rFonts w:ascii="仿宋" w:cs="仿宋" w:eastAsia="仿宋" w:hAnsi="仿宋" w:hint="eastAsia"/>
          <w:sz w:val="24"/>
          <w:szCs w:val="24"/>
          <w:lang w:val="en-US" w:eastAsia="zh-CN"/>
        </w:rPr>
        <w:t>含</w:t>
      </w:r>
      <w:r>
        <w:rPr>
          <w:rFonts w:ascii="仿宋" w:cs="仿宋" w:eastAsia="仿宋" w:hAnsi="仿宋" w:hint="eastAsia"/>
          <w:sz w:val="24"/>
          <w:szCs w:val="24"/>
          <w:lang w:eastAsia="zh-CN"/>
        </w:rPr>
        <w:t>在线课程资源网址/账号/密码。</w:t>
      </w:r>
      <w:r>
        <w:rPr>
          <w:rFonts w:ascii="仿宋" w:cs="仿宋" w:eastAsia="仿宋" w:hAnsi="仿宋" w:hint="eastAsia"/>
          <w:sz w:val="24"/>
          <w:szCs w:val="24"/>
        </w:rPr>
        <w:t>限300字左右</w:t>
      </w:r>
      <w:r>
        <w:rPr>
          <w:rFonts w:ascii="仿宋" w:cs="仿宋" w:eastAsia="仿宋" w:hAnsi="仿宋" w:hint="eastAsia"/>
          <w:sz w:val="24"/>
          <w:szCs w:val="24"/>
          <w:lang w:eastAsia="zh-CN"/>
        </w:rPr>
        <w:t>。</w:t>
      </w:r>
      <w:r>
        <w:rPr>
          <w:rFonts w:ascii="仿宋" w:cs="仿宋" w:eastAsia="仿宋" w:hAnsi="仿宋" w:hint="eastAsia"/>
          <w:sz w:val="24"/>
          <w:szCs w:val="24"/>
        </w:rPr>
        <w:t>）</w:t>
      </w:r>
      <w:r>
        <w:rPr>
          <w:rFonts w:ascii="仿宋" w:cs="仿宋" w:eastAsia="仿宋" w:hAnsi="仿宋" w:hint="eastAsia"/>
          <w:sz w:val="24"/>
          <w:szCs w:val="24"/>
          <w:lang w:val="en-US" w:eastAsia="zh-CN"/>
        </w:rPr>
        <w:t>3</w:t>
      </w:r>
      <w:r>
        <w:rPr>
          <w:rFonts w:ascii="仿宋" w:cs="仿宋" w:eastAsia="仿宋" w:hAnsi="仿宋" w:hint="eastAsia"/>
          <w:sz w:val="24"/>
          <w:szCs w:val="24"/>
        </w:rPr>
        <w:t>.教学过程（评价实施过程（形成性评价与终结性评价的总体设计。重点关注：过程能否贯彻“以学生为中心”的教学理念，实现个性化</w:t>
      </w:r>
      <w:r>
        <w:rPr>
          <w:rFonts w:ascii="仿宋" w:cs="仿宋" w:eastAsia="仿宋" w:hAnsi="仿宋" w:hint="eastAsia"/>
          <w:sz w:val="24"/>
          <w:szCs w:val="24"/>
          <w:lang w:val="en-US" w:eastAsia="zh-CN"/>
        </w:rPr>
        <w:t>教学</w:t>
      </w:r>
      <w:r>
        <w:rPr>
          <w:rFonts w:ascii="仿宋" w:cs="仿宋" w:eastAsia="仿宋" w:hAnsi="仿宋" w:hint="eastAsia"/>
          <w:sz w:val="24"/>
          <w:szCs w:val="24"/>
        </w:rPr>
        <w:t>；</w:t>
      </w:r>
      <w:r>
        <w:rPr>
          <w:rFonts w:ascii="仿宋" w:cs="仿宋" w:eastAsia="仿宋" w:hAnsi="仿宋" w:hint="eastAsia"/>
          <w:sz w:val="24"/>
          <w:szCs w:val="24"/>
          <w:lang w:val="en-US" w:eastAsia="zh-CN"/>
        </w:rPr>
        <w:t>过程性评价与终结性评价的</w:t>
      </w:r>
      <w:r>
        <w:rPr>
          <w:rFonts w:ascii="仿宋" w:cs="仿宋" w:eastAsia="仿宋" w:hAnsi="仿宋" w:hint="eastAsia"/>
          <w:sz w:val="24"/>
          <w:szCs w:val="24"/>
        </w:rPr>
        <w:t>互补融合等。限1000字左右）</w:t>
      </w:r>
    </w:p>
    <w:p w14:paraId="35808A73">
      <w:pPr>
        <w:pStyle w:val="style0"/>
        <w:spacing w:lineRule="atLeast" w:line="340"/>
        <w:ind w:firstLine="480" w:firstLineChars="200"/>
        <w:rPr>
          <w:rFonts w:ascii="仿宋" w:cs="仿宋" w:eastAsia="仿宋" w:hAnsi="仿宋" w:hint="eastAsia"/>
          <w:sz w:val="24"/>
          <w:szCs w:val="24"/>
          <w:lang w:eastAsia="zh-CN"/>
        </w:rPr>
      </w:pPr>
    </w:p>
    <w:p w14:paraId="2DEEBF90">
      <w:pPr>
        <w:pStyle w:val="style0"/>
        <w:spacing w:lineRule="atLeast" w:line="340"/>
        <w:ind w:firstLine="472" w:firstLineChars="200"/>
        <w:rPr>
          <w:rFonts w:hint="eastAsia"/>
          <w:spacing w:val="-2"/>
          <w:sz w:val="24"/>
          <w:szCs w:val="24"/>
          <w:lang w:val="en-US" w:eastAsia="zh-CN"/>
        </w:rPr>
      </w:pPr>
      <w:r>
        <w:rPr>
          <w:rFonts w:hint="eastAsia"/>
          <w:spacing w:val="-2"/>
          <w:sz w:val="24"/>
          <w:szCs w:val="24"/>
          <w:lang w:val="en-US" w:eastAsia="zh-CN"/>
        </w:rPr>
        <w:t>正文格式要求同上。</w:t>
      </w:r>
    </w:p>
    <w:p w14:paraId="00A9D434">
      <w:pPr>
        <w:pStyle w:val="style0"/>
        <w:spacing w:lineRule="atLeast" w:line="340"/>
        <w:ind w:firstLine="472" w:firstLineChars="200"/>
        <w:rPr>
          <w:rFonts w:hint="eastAsia"/>
          <w:spacing w:val="-2"/>
          <w:sz w:val="24"/>
          <w:szCs w:val="24"/>
          <w:lang w:val="en-US" w:eastAsia="zh-CN"/>
        </w:rPr>
      </w:pPr>
    </w:p>
    <w:p w14:paraId="0C42F478">
      <w:pPr>
        <w:pStyle w:val="style0"/>
        <w:spacing w:lineRule="atLeast" w:line="340"/>
        <w:ind w:firstLine="472" w:firstLineChars="200"/>
        <w:rPr>
          <w:rFonts w:hint="eastAsia"/>
          <w:spacing w:val="-2"/>
          <w:sz w:val="24"/>
          <w:szCs w:val="24"/>
          <w:lang w:val="en-US" w:eastAsia="zh-CN"/>
        </w:rPr>
      </w:pPr>
    </w:p>
    <w:p w14:paraId="21A87632">
      <w:pPr>
        <w:pStyle w:val="style0"/>
        <w:spacing w:before="91" w:lineRule="auto" w:line="218"/>
        <w:ind w:left="19"/>
        <w:rPr>
          <w:rFonts w:ascii="仿宋" w:cs="仿宋" w:eastAsia="仿宋" w:hAnsi="仿宋" w:hint="eastAsia"/>
          <w:sz w:val="24"/>
          <w:szCs w:val="24"/>
          <w:lang w:val="en-US" w:eastAsia="zh-CN"/>
        </w:rPr>
      </w:pPr>
      <w:r>
        <w:rPr>
          <w:rFonts w:ascii="黑体" w:cs="黑体" w:eastAsia="黑体" w:hAnsi="黑体" w:hint="eastAsia"/>
          <w:spacing w:val="-2"/>
          <w:sz w:val="28"/>
          <w:szCs w:val="28"/>
          <w:lang w:val="en-US" w:eastAsia="zh-CN"/>
        </w:rPr>
        <w:t>三</w:t>
      </w:r>
      <w:r>
        <w:rPr>
          <w:rFonts w:ascii="黑体" w:cs="黑体" w:eastAsia="黑体" w:hAnsi="黑体"/>
          <w:spacing w:val="-2"/>
          <w:sz w:val="28"/>
          <w:szCs w:val="28"/>
        </w:rPr>
        <w:t>、</w:t>
      </w:r>
      <w:r>
        <w:rPr>
          <w:rFonts w:ascii="黑体" w:cs="黑体" w:eastAsia="黑体" w:hAnsi="黑体" w:hint="eastAsia"/>
          <w:spacing w:val="-2"/>
          <w:sz w:val="28"/>
          <w:szCs w:val="28"/>
          <w:lang w:val="en-US" w:eastAsia="zh-CN"/>
        </w:rPr>
        <w:t>案例教学效果</w:t>
      </w:r>
    </w:p>
    <w:p w14:paraId="1012FE91">
      <w:pPr>
        <w:pStyle w:val="style0"/>
        <w:spacing w:lineRule="atLeast" w:line="340"/>
        <w:ind w:firstLine="480" w:firstLineChars="200"/>
        <w:rPr>
          <w:rFonts w:ascii="仿宋" w:cs="仿宋" w:eastAsia="仿宋" w:hAnsi="仿宋" w:hint="eastAsia"/>
          <w:sz w:val="24"/>
          <w:szCs w:val="24"/>
          <w:lang w:eastAsia="zh-CN"/>
        </w:rPr>
      </w:pPr>
      <w:r>
        <w:rPr>
          <w:rFonts w:ascii="仿宋" w:cs="仿宋" w:eastAsia="仿宋" w:hAnsi="仿宋" w:hint="eastAsia"/>
          <w:sz w:val="24"/>
          <w:szCs w:val="24"/>
          <w:lang w:val="en-US" w:eastAsia="zh-CN"/>
        </w:rPr>
        <w:t>（</w:t>
      </w:r>
      <w:r>
        <w:rPr>
          <w:rFonts w:ascii="仿宋" w:cs="仿宋" w:eastAsia="仿宋" w:hAnsi="仿宋" w:hint="eastAsia"/>
          <w:b/>
          <w:bCs/>
          <w:color w:val="ff0000"/>
          <w:sz w:val="24"/>
          <w:szCs w:val="24"/>
          <w:lang w:val="en-US" w:eastAsia="zh-CN"/>
        </w:rPr>
        <w:t>请勿删减括号中的文字</w:t>
      </w:r>
      <w:r>
        <w:rPr>
          <w:rFonts w:ascii="仿宋" w:cs="仿宋" w:eastAsia="仿宋" w:hAnsi="仿宋" w:hint="eastAsia"/>
          <w:sz w:val="24"/>
          <w:szCs w:val="24"/>
          <w:lang w:val="en-US" w:eastAsia="zh-CN"/>
        </w:rPr>
        <w:t>。该部分要包含课程内容、平台工具、教学过程3部分内容，具体要求如下：1</w:t>
      </w:r>
      <w:r>
        <w:rPr>
          <w:rFonts w:ascii="仿宋" w:cs="仿宋" w:eastAsia="仿宋" w:hAnsi="仿宋" w:hint="eastAsia"/>
          <w:sz w:val="24"/>
          <w:szCs w:val="24"/>
        </w:rPr>
        <w:t>.评价实施情况与效果（过程性考核的实施及评价结果报告生成的学生的学业评价画像对学生调整学习重点及个性化学习的正向反馈,以及教师根据评价结果和课程目标调整教学策略，适当反应在终结性评价的设计上，并反思下一步课程建设的措施，限1000字）</w:t>
      </w:r>
      <w:r>
        <w:rPr>
          <w:rFonts w:ascii="仿宋" w:cs="仿宋" w:eastAsia="仿宋" w:hAnsi="仿宋" w:hint="eastAsia"/>
          <w:sz w:val="24"/>
          <w:szCs w:val="24"/>
          <w:lang w:val="en-US" w:eastAsia="zh-CN"/>
        </w:rPr>
        <w:t>2</w:t>
      </w:r>
      <w:r>
        <w:rPr>
          <w:rFonts w:ascii="仿宋" w:cs="仿宋" w:eastAsia="仿宋" w:hAnsi="仿宋" w:hint="eastAsia"/>
          <w:sz w:val="24"/>
          <w:szCs w:val="24"/>
        </w:rPr>
        <w:t>.</w:t>
      </w:r>
      <w:r>
        <w:rPr>
          <w:rFonts w:ascii="仿宋" w:cs="仿宋" w:eastAsia="仿宋" w:hAnsi="仿宋" w:hint="eastAsia"/>
          <w:sz w:val="24"/>
          <w:szCs w:val="24"/>
          <w:lang w:val="en-US" w:eastAsia="zh-CN"/>
        </w:rPr>
        <w:t>创新点与推广</w:t>
      </w:r>
      <w:r>
        <w:rPr>
          <w:rFonts w:ascii="仿宋" w:cs="仿宋" w:eastAsia="仿宋" w:hAnsi="仿宋" w:hint="eastAsia"/>
          <w:sz w:val="24"/>
          <w:szCs w:val="24"/>
        </w:rPr>
        <w:t>（创新点与推广（总结这门课程的评价设计方式所具有的特色。归纳在课程建设中的代表性经验及推广价值。限500字左右）</w:t>
      </w:r>
    </w:p>
    <w:p w14:paraId="108B672C">
      <w:pPr>
        <w:pStyle w:val="style0"/>
        <w:spacing w:lineRule="atLeast" w:line="340"/>
        <w:rPr>
          <w:rFonts w:hint="default"/>
          <w:spacing w:val="-2"/>
          <w:sz w:val="24"/>
          <w:szCs w:val="24"/>
          <w:lang w:val="en-US" w:eastAsia="zh-CN"/>
        </w:rPr>
      </w:pPr>
    </w:p>
    <w:bookmarkStart w:id="0" w:name="_GoBack"/>
    <w:bookmarkEnd w:id="0"/>
    <w:p w14:paraId="1FF13BC7">
      <w:pPr>
        <w:pStyle w:val="style0"/>
        <w:spacing w:lineRule="atLeast" w:line="340"/>
        <w:ind w:firstLine="480" w:firstLineChars="200"/>
        <w:rPr>
          <w:rFonts w:ascii="仿宋" w:cs="仿宋" w:eastAsia="仿宋" w:hAnsi="仿宋" w:hint="eastAsia"/>
          <w:sz w:val="24"/>
          <w:szCs w:val="24"/>
          <w:lang w:val="en-US" w:eastAsia="zh-CN"/>
        </w:rPr>
      </w:pPr>
    </w:p>
    <w:p w14:paraId="44FFEEE5">
      <w:pPr>
        <w:pStyle w:val="style0"/>
        <w:spacing w:lineRule="atLeast" w:line="340"/>
        <w:ind w:firstLine="472" w:firstLineChars="200"/>
        <w:rPr>
          <w:b/>
          <w:sz w:val="24"/>
        </w:rPr>
      </w:pPr>
      <w:r>
        <w:rPr>
          <w:rFonts w:hint="eastAsia"/>
          <w:spacing w:val="-2"/>
          <w:sz w:val="24"/>
          <w:szCs w:val="24"/>
          <w:lang w:val="en-US" w:eastAsia="zh-CN"/>
        </w:rPr>
        <w:t>正文格式要求同上。</w:t>
      </w:r>
    </w:p>
    <w:sectPr>
      <w:footerReference w:type="default" r:id="rId2"/>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方正公文小标宋">
    <w:altName w:val="方正公文小标宋"/>
    <w:panose1 w:val="02000500000000000000"/>
    <w:charset w:val="86"/>
    <w:family w:val="auto"/>
    <w:pitch w:val="default"/>
    <w:sig w:usb0="A00002BF" w:usb1="38CF7CFA" w:usb2="00000016" w:usb3="00000000" w:csb0="00040001" w:csb1="00000000"/>
  </w:font>
  <w:font w:name="仿宋">
    <w:altName w:val="仿宋"/>
    <w:panose1 w:val="02010609060001010101"/>
    <w:charset w:val="86"/>
    <w:family w:val="modern"/>
    <w:pitch w:val="default"/>
    <w:sig w:usb0="800002BF" w:usb1="38CF7CFA" w:usb2="00000016" w:usb3="00000000" w:csb0="00040001" w:csb1="00000000"/>
  </w:font>
  <w:font w:name="楷体">
    <w:altName w:val="楷体"/>
    <w:panose1 w:val="02010609060001010101"/>
    <w:charset w:val="86"/>
    <w:family w:val="auto"/>
    <w:pitch w:val="default"/>
    <w:sig w:usb0="800002BF" w:usb1="38CF7CFA" w:usb2="00000016" w:usb3="00000000" w:csb0="0004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F6F7C8F">
    <w:pPr>
      <w:pStyle w:val="style0"/>
      <w:spacing w:lineRule="auto" w:line="176"/>
      <w:ind w:left="4489"/>
      <w:rPr>
        <w:rFonts w:ascii="Times New Roman" w:cs="Times New Roman" w:eastAsia="Times New Roman" w:hAnsi="Times New Roman"/>
        <w:sz w:val="18"/>
        <w:szCs w:val="18"/>
      </w:rPr>
    </w:pPr>
    <w:r>
      <w:rPr>
        <w:rFonts w:ascii="Times New Roman" w:cs="Times New Roman" w:eastAsia="Times New Roman" w:hAnsi="Times New Roman"/>
        <w:sz w:val="18"/>
        <w:szCs w:val="18"/>
      </w:rPr>
      <w:t>3</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78"/>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kinsoku w:val="false"/>
      <w:autoSpaceDE w:val="false"/>
      <w:autoSpaceDN w:val="false"/>
      <w:adjustRightInd w:val="false"/>
      <w:snapToGrid w:val="false"/>
      <w:spacing w:lineRule="auto" w:line="240"/>
      <w:jc w:val="left"/>
      <w:textAlignment w:val="baseline"/>
    </w:pPr>
    <w:rPr>
      <w:rFonts w:ascii="Arial" w:cs="Arial" w:eastAsia="Arial" w:hAnsi="Arial"/>
      <w:snapToGrid w:val="false"/>
      <w:color w:val="000000"/>
      <w:kern w:val="0"/>
      <w:sz w:val="21"/>
      <w:szCs w:val="21"/>
      <w:lang w:val="en-US" w:bidi="ar-SA" w:eastAsia="en-US"/>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66">
    <w:name w:val="Body Text"/>
    <w:basedOn w:val="style0"/>
    <w:next w:val="style66"/>
    <w:qFormat/>
    <w:uiPriority w:val="0"/>
    <w:pPr/>
    <w:rPr>
      <w:rFonts w:ascii="宋体" w:cs="宋体" w:eastAsia="宋体" w:hAnsi="宋体"/>
      <w:sz w:val="18"/>
      <w:szCs w:val="18"/>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1101</Words>
  <Pages>2</Pages>
  <Characters>1160</Characters>
  <Application>WPS Office</Application>
  <DocSecurity>0</DocSecurity>
  <Paragraphs>23</Paragraphs>
  <ScaleCrop>false</ScaleCrop>
  <LinksUpToDate>false</LinksUpToDate>
  <CharactersWithSpaces>1164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2025-08-08T07:04:47Z</dcterms:created>
  <dc:creator>cen</dc:creator>
  <lastModifiedBy>PJJ110</lastModifiedBy>
  <dcterms:modified xsi:type="dcterms:W3CDTF">2025-08-08T07:04:47Z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73ca9ce06b0c4dd38160d6a9d9564bf2_23</vt:lpwstr>
  </property>
  <property fmtid="{D5CDD505-2E9C-101B-9397-08002B2CF9AE}" pid="4" name="KSOTemplateDocerSaveRecord">
    <vt:lpwstr>eyJoZGlkIjoiMzEwNTM5NzYwMDRjMzkwZTVkZjY2ODkwMGIxNGU0OTUiLCJ1c2VySWQiOiIyMTUyMjIxODgifQ==</vt:lpwstr>
  </property>
</Properties>
</file>