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B2167F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EA0DE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C00F94">
        <w:rPr>
          <w:sz w:val="32"/>
          <w:szCs w:val="32"/>
        </w:rPr>
        <w:t>1</w:t>
      </w:r>
      <w:r w:rsidR="007E3FAD" w:rsidRPr="00437A48">
        <w:rPr>
          <w:rFonts w:hint="eastAsia"/>
          <w:sz w:val="32"/>
          <w:szCs w:val="32"/>
        </w:rPr>
        <w:t>〕</w:t>
      </w:r>
      <w:r w:rsidR="00C00F94">
        <w:rPr>
          <w:sz w:val="32"/>
          <w:szCs w:val="32"/>
        </w:rPr>
        <w:t>1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C00F94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4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14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B832F5">
        <w:rPr>
          <w:rFonts w:ascii="仿宋" w:eastAsia="仿宋" w:hAnsi="仿宋" w:cs="仿宋_GB2312" w:hint="eastAsia"/>
          <w:sz w:val="32"/>
          <w:szCs w:val="32"/>
        </w:rPr>
        <w:t>下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 w:rsidR="00B832F5">
        <w:rPr>
          <w:rFonts w:ascii="仿宋" w:eastAsia="仿宋" w:hAnsi="仿宋" w:cs="仿宋_GB2312" w:hint="eastAsia"/>
          <w:sz w:val="32"/>
          <w:szCs w:val="32"/>
        </w:rPr>
        <w:t>郑宏宇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</w:t>
      </w:r>
      <w:r>
        <w:rPr>
          <w:rFonts w:ascii="仿宋" w:eastAsia="仿宋" w:hAnsi="仿宋" w:cs="仿宋_GB2312"/>
          <w:sz w:val="32"/>
          <w:szCs w:val="32"/>
        </w:rPr>
        <w:t>1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764A59">
        <w:rPr>
          <w:rFonts w:ascii="仿宋" w:eastAsia="仿宋" w:hAnsi="仿宋" w:cs="仿宋_GB2312" w:hint="eastAsia"/>
          <w:sz w:val="32"/>
          <w:szCs w:val="32"/>
        </w:rPr>
        <w:t>审议</w:t>
      </w:r>
      <w:r w:rsidR="00B832F5">
        <w:rPr>
          <w:rFonts w:ascii="仿宋" w:eastAsia="仿宋" w:hAnsi="仿宋" w:cs="仿宋_GB2312" w:hint="eastAsia"/>
          <w:sz w:val="32"/>
          <w:szCs w:val="32"/>
        </w:rPr>
        <w:t>学院2</w:t>
      </w:r>
      <w:r w:rsidR="00B832F5">
        <w:rPr>
          <w:rFonts w:ascii="仿宋" w:eastAsia="仿宋" w:hAnsi="仿宋" w:cs="仿宋_GB2312"/>
          <w:sz w:val="32"/>
          <w:szCs w:val="32"/>
        </w:rPr>
        <w:t>021</w:t>
      </w:r>
      <w:r w:rsidR="00B832F5">
        <w:rPr>
          <w:rFonts w:ascii="仿宋" w:eastAsia="仿宋" w:hAnsi="仿宋" w:cs="仿宋_GB2312" w:hint="eastAsia"/>
          <w:sz w:val="32"/>
          <w:szCs w:val="32"/>
        </w:rPr>
        <w:t>年度</w:t>
      </w:r>
      <w:r w:rsidR="00EE00E3">
        <w:rPr>
          <w:rFonts w:ascii="仿宋" w:eastAsia="仿宋" w:hAnsi="仿宋" w:cs="仿宋_GB2312" w:hint="eastAsia"/>
          <w:sz w:val="32"/>
          <w:szCs w:val="32"/>
        </w:rPr>
        <w:t>博士研究生和硕士</w:t>
      </w:r>
      <w:r w:rsidR="00FC3689" w:rsidRPr="00A23B34">
        <w:rPr>
          <w:rFonts w:ascii="Times New Roman" w:eastAsia="仿宋" w:hAnsi="Times New Roman" w:cs="Times New Roman" w:hint="eastAsia"/>
          <w:sz w:val="32"/>
          <w:szCs w:val="32"/>
        </w:rPr>
        <w:t>研究生导师遴选、</w:t>
      </w:r>
      <w:r w:rsidR="00EE00E3">
        <w:rPr>
          <w:rFonts w:ascii="仿宋" w:eastAsia="仿宋" w:hAnsi="仿宋" w:cs="仿宋_GB2312" w:hint="eastAsia"/>
          <w:sz w:val="32"/>
          <w:szCs w:val="32"/>
        </w:rPr>
        <w:t>2</w:t>
      </w:r>
      <w:r w:rsidR="00EE00E3">
        <w:rPr>
          <w:rFonts w:ascii="仿宋" w:eastAsia="仿宋" w:hAnsi="仿宋" w:cs="仿宋_GB2312"/>
          <w:sz w:val="32"/>
          <w:szCs w:val="32"/>
        </w:rPr>
        <w:t>021</w:t>
      </w:r>
      <w:r w:rsidR="00EE00E3">
        <w:rPr>
          <w:rFonts w:ascii="仿宋" w:eastAsia="仿宋" w:hAnsi="仿宋" w:cs="仿宋_GB2312" w:hint="eastAsia"/>
          <w:sz w:val="32"/>
          <w:szCs w:val="32"/>
        </w:rPr>
        <w:t>年</w:t>
      </w:r>
      <w:r w:rsidR="00B832F5">
        <w:rPr>
          <w:rFonts w:ascii="仿宋" w:eastAsia="仿宋" w:hAnsi="仿宋" w:cs="仿宋_GB2312" w:hint="eastAsia"/>
          <w:sz w:val="32"/>
          <w:szCs w:val="32"/>
        </w:rPr>
        <w:t>研究生</w:t>
      </w:r>
      <w:r w:rsidR="00AF160F">
        <w:rPr>
          <w:rFonts w:ascii="仿宋" w:eastAsia="仿宋" w:hAnsi="仿宋" w:cs="仿宋_GB2312" w:hint="eastAsia"/>
          <w:sz w:val="32"/>
          <w:szCs w:val="32"/>
        </w:rPr>
        <w:t>指导教</w:t>
      </w:r>
      <w:r w:rsidR="00B832F5">
        <w:rPr>
          <w:rFonts w:ascii="仿宋" w:eastAsia="仿宋" w:hAnsi="仿宋" w:cs="仿宋_GB2312" w:hint="eastAsia"/>
          <w:sz w:val="32"/>
          <w:szCs w:val="32"/>
        </w:rPr>
        <w:t>师招生资格</w:t>
      </w:r>
      <w:r w:rsidR="00EE00E3">
        <w:rPr>
          <w:rFonts w:ascii="仿宋" w:eastAsia="仿宋" w:hAnsi="仿宋" w:cs="仿宋_GB2312" w:hint="eastAsia"/>
          <w:sz w:val="32"/>
          <w:szCs w:val="32"/>
        </w:rPr>
        <w:t>补充审查等问题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:rsidR="00DB51FB" w:rsidRDefault="00DB51FB" w:rsidP="003D568F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  <w:r w:rsidRPr="00AA5A16">
        <w:rPr>
          <w:rFonts w:ascii="仿宋" w:eastAsia="仿宋" w:hAnsi="仿宋" w:cs="仿宋_GB2312"/>
          <w:sz w:val="32"/>
          <w:szCs w:val="32"/>
        </w:rPr>
        <w:t>与会委员</w:t>
      </w:r>
      <w:r w:rsidRPr="00AA5A16">
        <w:rPr>
          <w:rFonts w:ascii="Times New Roman" w:eastAsia="仿宋" w:hAnsi="Times New Roman" w:cs="Times New Roman"/>
          <w:sz w:val="32"/>
          <w:szCs w:val="32"/>
        </w:rPr>
        <w:t>按照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A23B34" w:rsidRPr="00AA5A16">
        <w:rPr>
          <w:rFonts w:ascii="Times New Roman" w:eastAsia="仿宋" w:hAnsi="Times New Roman" w:cs="Times New Roman" w:hint="eastAsia"/>
          <w:sz w:val="32"/>
          <w:szCs w:val="32"/>
        </w:rPr>
        <w:t>关于做好研究生导师遴选、</w:t>
      </w:r>
      <w:r w:rsidR="00A23B34" w:rsidRPr="00AA5A16">
        <w:rPr>
          <w:rFonts w:ascii="Times New Roman" w:eastAsia="仿宋" w:hAnsi="Times New Roman" w:cs="Times New Roman"/>
          <w:sz w:val="32"/>
          <w:szCs w:val="32"/>
        </w:rPr>
        <w:t>2021</w:t>
      </w:r>
      <w:r w:rsidR="00A23B34" w:rsidRPr="00AA5A16">
        <w:rPr>
          <w:rFonts w:ascii="Times New Roman" w:eastAsia="仿宋" w:hAnsi="Times New Roman" w:cs="Times New Roman"/>
          <w:sz w:val="32"/>
          <w:szCs w:val="32"/>
        </w:rPr>
        <w:t>年度硕士研究生招生资格补充审核工作的通知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》（</w:t>
      </w:r>
      <w:r w:rsidR="00683A30" w:rsidRPr="00AA5A16">
        <w:rPr>
          <w:rFonts w:ascii="Times New Roman" w:eastAsia="仿宋" w:hAnsi="Times New Roman" w:cs="Times New Roman"/>
          <w:sz w:val="32"/>
          <w:szCs w:val="32"/>
        </w:rPr>
        <w:t>研究生函〔</w:t>
      </w:r>
      <w:r w:rsidR="00683A30" w:rsidRPr="00AA5A16">
        <w:rPr>
          <w:rFonts w:ascii="Times New Roman" w:eastAsia="仿宋" w:hAnsi="Times New Roman" w:cs="Times New Roman"/>
          <w:sz w:val="32"/>
          <w:szCs w:val="32"/>
        </w:rPr>
        <w:t>202</w:t>
      </w:r>
      <w:r w:rsidR="00C00F94" w:rsidRPr="00AA5A16">
        <w:rPr>
          <w:rFonts w:ascii="Times New Roman" w:eastAsia="仿宋" w:hAnsi="Times New Roman" w:cs="Times New Roman"/>
          <w:sz w:val="32"/>
          <w:szCs w:val="32"/>
        </w:rPr>
        <w:t>1</w:t>
      </w:r>
      <w:r w:rsidR="00683A30" w:rsidRPr="00AA5A16">
        <w:rPr>
          <w:rFonts w:ascii="Times New Roman" w:eastAsia="仿宋" w:hAnsi="Times New Roman" w:cs="Times New Roman"/>
          <w:sz w:val="32"/>
          <w:szCs w:val="32"/>
        </w:rPr>
        <w:t>〕</w:t>
      </w:r>
      <w:r w:rsidR="00C00F94" w:rsidRPr="00AA5A16">
        <w:rPr>
          <w:rFonts w:ascii="Times New Roman" w:eastAsia="仿宋" w:hAnsi="Times New Roman" w:cs="Times New Roman"/>
          <w:sz w:val="32"/>
          <w:szCs w:val="32"/>
        </w:rPr>
        <w:t>5</w:t>
      </w:r>
      <w:r w:rsidR="00683A30" w:rsidRPr="00AA5A16">
        <w:rPr>
          <w:rFonts w:ascii="Times New Roman" w:eastAsia="仿宋" w:hAnsi="Times New Roman" w:cs="Times New Roman"/>
          <w:sz w:val="32"/>
          <w:szCs w:val="32"/>
        </w:rPr>
        <w:t>号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）精神，对照</w:t>
      </w:r>
      <w:r w:rsidR="003D568F" w:rsidRPr="00AA5A16">
        <w:rPr>
          <w:rFonts w:ascii="Times New Roman" w:eastAsia="仿宋" w:hAnsi="Times New Roman" w:cs="Times New Roman" w:hint="eastAsia"/>
          <w:sz w:val="32"/>
          <w:szCs w:val="32"/>
        </w:rPr>
        <w:t>《山东理工大学博士研究生指导教师遴选与管理办法》《山东理工大学硕士研究生指导教师遴选与管理办法》（鲁理工大办发〔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2018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〕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2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号</w:t>
      </w:r>
      <w:r w:rsidR="003D568F" w:rsidRPr="00AA5A16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AA5A16" w:rsidRPr="00AA5A16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AA5A16">
        <w:rPr>
          <w:rFonts w:ascii="Times New Roman" w:eastAsia="仿宋" w:hAnsi="Times New Roman" w:cs="Times New Roman"/>
          <w:sz w:val="32"/>
          <w:szCs w:val="32"/>
        </w:rPr>
        <w:t>《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山东理工大学研究生指导教师招生资格审核办法</w:t>
      </w:r>
      <w:r w:rsidRPr="00AA5A16">
        <w:rPr>
          <w:rFonts w:ascii="Times New Roman" w:eastAsia="仿宋" w:hAnsi="Times New Roman" w:cs="Times New Roman"/>
          <w:sz w:val="32"/>
          <w:szCs w:val="32"/>
        </w:rPr>
        <w:t>》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（研究生函〔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2017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〕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43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号）</w:t>
      </w:r>
      <w:r w:rsidR="00843C9E" w:rsidRPr="00AA5A1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审议</w:t>
      </w:r>
      <w:r w:rsidRPr="00AA5A16">
        <w:rPr>
          <w:rFonts w:ascii="Times New Roman" w:eastAsia="仿宋" w:hAnsi="Times New Roman" w:cs="Times New Roman"/>
          <w:sz w:val="32"/>
          <w:szCs w:val="32"/>
        </w:rPr>
        <w:t>了</w:t>
      </w:r>
      <w:r w:rsidR="00C00F94" w:rsidRPr="00AA5A16">
        <w:rPr>
          <w:rFonts w:ascii="Times New Roman" w:eastAsia="仿宋" w:hAnsi="Times New Roman" w:cs="Times New Roman" w:hint="eastAsia"/>
          <w:sz w:val="32"/>
          <w:szCs w:val="32"/>
        </w:rPr>
        <w:t>郭前建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C00F94" w:rsidRPr="00AA5A16">
        <w:rPr>
          <w:rFonts w:ascii="Times New Roman" w:eastAsia="仿宋" w:hAnsi="Times New Roman" w:cs="Times New Roman"/>
          <w:sz w:val="32"/>
          <w:szCs w:val="32"/>
        </w:rPr>
        <w:t>1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0</w:t>
      </w:r>
      <w:r w:rsidR="003A11F3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老师的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博士研究生导师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遴选申请资料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董瑞春等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2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老师的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学术学位硕士研究生导师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遴选申请资料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、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池宝涛等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37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老师的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专业学位硕士研究生导师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遴选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申请资料；审议了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董瑞春等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5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位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学术学位硕士研究生导师、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韩金国等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1</w:t>
      </w:r>
      <w:r w:rsidR="003D568F" w:rsidRPr="00AA5A16">
        <w:rPr>
          <w:rFonts w:ascii="Times New Roman" w:eastAsia="仿宋" w:hAnsi="Times New Roman" w:cs="Times New Roman"/>
          <w:sz w:val="32"/>
          <w:szCs w:val="32"/>
        </w:rPr>
        <w:t>位专业学位硕士研究生导师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83A30" w:rsidRPr="00AA5A16">
        <w:rPr>
          <w:rFonts w:ascii="Times New Roman" w:eastAsia="仿宋" w:hAnsi="Times New Roman" w:cs="Times New Roman"/>
          <w:sz w:val="32"/>
          <w:szCs w:val="32"/>
        </w:rPr>
        <w:t>021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年度研究生</w:t>
      </w:r>
      <w:r w:rsidR="00C24337" w:rsidRPr="00AA5A16">
        <w:rPr>
          <w:rFonts w:ascii="Times New Roman" w:eastAsia="仿宋" w:hAnsi="Times New Roman" w:cs="Times New Roman"/>
          <w:sz w:val="32"/>
          <w:szCs w:val="32"/>
        </w:rPr>
        <w:t>招生资格</w:t>
      </w:r>
      <w:r w:rsidR="003A11F3" w:rsidRPr="00AA5A16">
        <w:rPr>
          <w:rFonts w:ascii="Times New Roman" w:eastAsia="仿宋" w:hAnsi="Times New Roman" w:cs="Times New Roman"/>
          <w:sz w:val="32"/>
          <w:szCs w:val="32"/>
        </w:rPr>
        <w:t>的</w:t>
      </w:r>
      <w:r w:rsidR="00640236" w:rsidRPr="00AA5A16">
        <w:rPr>
          <w:rFonts w:ascii="Times New Roman" w:eastAsia="仿宋" w:hAnsi="Times New Roman" w:cs="Times New Roman" w:hint="eastAsia"/>
          <w:sz w:val="32"/>
          <w:szCs w:val="32"/>
        </w:rPr>
        <w:t>补充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Pr="00AA5A16">
        <w:rPr>
          <w:rFonts w:ascii="Times New Roman" w:eastAsia="仿宋" w:hAnsi="Times New Roman" w:cs="Times New Roman"/>
          <w:sz w:val="32"/>
          <w:szCs w:val="32"/>
        </w:rPr>
        <w:t>材料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。经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与会委员评议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，</w:t>
      </w:r>
      <w:r w:rsidRPr="00AA5A16">
        <w:rPr>
          <w:rFonts w:ascii="Times New Roman" w:eastAsia="仿宋" w:hAnsi="Times New Roman" w:cs="Times New Roman"/>
          <w:sz w:val="32"/>
          <w:szCs w:val="32"/>
        </w:rPr>
        <w:t>认为</w:t>
      </w:r>
      <w:r w:rsidR="001F6848" w:rsidRPr="00AA5A16">
        <w:rPr>
          <w:rFonts w:ascii="Times New Roman" w:eastAsia="仿宋" w:hAnsi="Times New Roman" w:cs="Times New Roman" w:hint="eastAsia"/>
          <w:sz w:val="32"/>
          <w:szCs w:val="32"/>
        </w:rPr>
        <w:t>郭前建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等</w:t>
      </w:r>
      <w:r w:rsidR="00640236" w:rsidRPr="00AA5A16">
        <w:rPr>
          <w:rFonts w:ascii="Times New Roman" w:eastAsia="仿宋" w:hAnsi="Times New Roman" w:cs="Times New Roman"/>
          <w:sz w:val="32"/>
          <w:szCs w:val="32"/>
        </w:rPr>
        <w:t>10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老师的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博士研究生导师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资格</w:t>
      </w:r>
      <w:r w:rsidR="00EE00E3" w:rsidRPr="00AA5A16">
        <w:rPr>
          <w:rFonts w:ascii="Times New Roman" w:eastAsia="仿宋" w:hAnsi="Times New Roman" w:cs="Times New Roman" w:hint="eastAsia"/>
          <w:sz w:val="32"/>
          <w:szCs w:val="32"/>
        </w:rPr>
        <w:t>遴选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、</w:t>
      </w:r>
      <w:r w:rsidR="00EE00E3" w:rsidRPr="00AA5A16">
        <w:rPr>
          <w:rFonts w:ascii="Times New Roman" w:eastAsia="仿宋" w:hAnsi="Times New Roman" w:cs="Times New Roman" w:hint="eastAsia"/>
          <w:sz w:val="32"/>
          <w:szCs w:val="32"/>
        </w:rPr>
        <w:t>董瑞春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EE00E3" w:rsidRPr="00AA5A16">
        <w:rPr>
          <w:rFonts w:ascii="Times New Roman" w:eastAsia="仿宋" w:hAnsi="Times New Roman" w:cs="Times New Roman"/>
          <w:sz w:val="32"/>
          <w:szCs w:val="32"/>
        </w:rPr>
        <w:t>22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的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学术学位硕士研究生导师、</w:t>
      </w:r>
      <w:r w:rsidR="00EE00E3" w:rsidRPr="00AA5A16">
        <w:rPr>
          <w:rFonts w:ascii="Times New Roman" w:eastAsia="仿宋" w:hAnsi="Times New Roman" w:cs="Times New Roman" w:hint="eastAsia"/>
          <w:sz w:val="32"/>
          <w:szCs w:val="32"/>
        </w:rPr>
        <w:t>池宝涛</w:t>
      </w:r>
      <w:r w:rsidR="00683A30" w:rsidRPr="00AA5A16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EE00E3" w:rsidRPr="00AA5A16">
        <w:rPr>
          <w:rFonts w:ascii="Times New Roman" w:eastAsia="仿宋" w:hAnsi="Times New Roman" w:cs="Times New Roman"/>
          <w:sz w:val="32"/>
          <w:szCs w:val="32"/>
        </w:rPr>
        <w:t>37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位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老师的</w:t>
      </w:r>
      <w:r w:rsidR="00AF160F" w:rsidRPr="00AA5A16">
        <w:rPr>
          <w:rFonts w:ascii="Times New Roman" w:eastAsia="仿宋" w:hAnsi="Times New Roman" w:cs="Times New Roman"/>
          <w:sz w:val="32"/>
          <w:szCs w:val="32"/>
        </w:rPr>
        <w:t>专业学位</w:t>
      </w:r>
      <w:r w:rsidR="00AF160F" w:rsidRPr="00AA5A16">
        <w:rPr>
          <w:rFonts w:ascii="仿宋" w:eastAsia="仿宋" w:hAnsi="仿宋" w:cs="仿宋_GB2312" w:hint="eastAsia"/>
          <w:sz w:val="32"/>
          <w:szCs w:val="32"/>
        </w:rPr>
        <w:t>硕士研究生导师</w:t>
      </w:r>
      <w:r w:rsidR="00EE00E3" w:rsidRPr="00AA5A16">
        <w:rPr>
          <w:rFonts w:ascii="仿宋" w:eastAsia="仿宋" w:hAnsi="仿宋" w:cs="仿宋_GB2312" w:hint="eastAsia"/>
          <w:sz w:val="32"/>
          <w:szCs w:val="32"/>
        </w:rPr>
        <w:t>遴选</w:t>
      </w:r>
      <w:r w:rsidR="00C742A5" w:rsidRPr="00AA5A16">
        <w:rPr>
          <w:rFonts w:ascii="仿宋" w:eastAsia="仿宋" w:hAnsi="仿宋" w:cs="仿宋_GB2312" w:hint="eastAsia"/>
          <w:sz w:val="32"/>
          <w:szCs w:val="32"/>
        </w:rPr>
        <w:t>申请材料满足遴选条件；</w:t>
      </w:r>
      <w:r w:rsidR="00EE00E3" w:rsidRPr="00AA5A16">
        <w:rPr>
          <w:rFonts w:ascii="仿宋" w:eastAsia="仿宋" w:hAnsi="仿宋" w:cs="仿宋_GB2312" w:hint="eastAsia"/>
          <w:sz w:val="32"/>
          <w:szCs w:val="32"/>
        </w:rPr>
        <w:t>董瑞春等1</w:t>
      </w:r>
      <w:r w:rsidR="00EE00E3" w:rsidRPr="00AA5A16">
        <w:rPr>
          <w:rFonts w:ascii="仿宋" w:eastAsia="仿宋" w:hAnsi="仿宋" w:cs="仿宋_GB2312"/>
          <w:sz w:val="32"/>
          <w:szCs w:val="32"/>
        </w:rPr>
        <w:t>5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位学术学位硕士研究生导师、</w:t>
      </w:r>
      <w:r w:rsidR="00EE00E3" w:rsidRPr="00AA5A16">
        <w:rPr>
          <w:rFonts w:ascii="Times New Roman" w:eastAsia="仿宋" w:hAnsi="Times New Roman" w:cs="Times New Roman" w:hint="eastAsia"/>
          <w:sz w:val="32"/>
          <w:szCs w:val="32"/>
        </w:rPr>
        <w:t>韩金国</w:t>
      </w:r>
      <w:r w:rsidR="00C742A5" w:rsidRPr="00AA5A16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EE00E3" w:rsidRPr="00AA5A16">
        <w:rPr>
          <w:rFonts w:ascii="Times New Roman" w:eastAsia="仿宋" w:hAnsi="Times New Roman" w:cs="Times New Roman"/>
          <w:sz w:val="32"/>
          <w:szCs w:val="32"/>
        </w:rPr>
        <w:t>11</w:t>
      </w:r>
      <w:r w:rsidR="00C742A5" w:rsidRPr="00AA5A16">
        <w:rPr>
          <w:rFonts w:ascii="Times New Roman" w:eastAsia="仿宋" w:hAnsi="Times New Roman" w:cs="Times New Roman"/>
          <w:sz w:val="32"/>
          <w:szCs w:val="32"/>
        </w:rPr>
        <w:t>位专业学位硕士研究生导师</w:t>
      </w:r>
      <w:r w:rsidRPr="00AA5A16">
        <w:rPr>
          <w:rFonts w:ascii="仿宋" w:eastAsia="仿宋" w:hAnsi="仿宋" w:cs="仿宋_GB2312"/>
          <w:sz w:val="32"/>
          <w:szCs w:val="32"/>
        </w:rPr>
        <w:t>符合</w:t>
      </w:r>
      <w:r w:rsidR="00683A30" w:rsidRPr="00AA5A16">
        <w:rPr>
          <w:rFonts w:ascii="仿宋" w:eastAsia="仿宋" w:hAnsi="仿宋" w:cs="仿宋_GB2312" w:hint="eastAsia"/>
          <w:sz w:val="32"/>
          <w:szCs w:val="32"/>
        </w:rPr>
        <w:t>2</w:t>
      </w:r>
      <w:r w:rsidR="00683A30" w:rsidRPr="00AA5A16">
        <w:rPr>
          <w:rFonts w:ascii="仿宋" w:eastAsia="仿宋" w:hAnsi="仿宋" w:cs="仿宋_GB2312"/>
          <w:sz w:val="32"/>
          <w:szCs w:val="32"/>
        </w:rPr>
        <w:t>021</w:t>
      </w:r>
      <w:r w:rsidR="00683A30" w:rsidRPr="00AA5A16">
        <w:rPr>
          <w:rFonts w:ascii="仿宋" w:eastAsia="仿宋" w:hAnsi="仿宋" w:cs="仿宋_GB2312" w:hint="eastAsia"/>
          <w:sz w:val="32"/>
          <w:szCs w:val="32"/>
        </w:rPr>
        <w:t>年度硕士研究生</w:t>
      </w:r>
      <w:r w:rsidR="00AF160F" w:rsidRPr="00AA5A16">
        <w:rPr>
          <w:rFonts w:ascii="仿宋" w:eastAsia="仿宋" w:hAnsi="仿宋" w:cs="仿宋_GB2312" w:hint="eastAsia"/>
          <w:sz w:val="32"/>
          <w:szCs w:val="32"/>
        </w:rPr>
        <w:t>招生资格</w:t>
      </w:r>
      <w:r w:rsidR="00683A30" w:rsidRPr="00AA5A16">
        <w:rPr>
          <w:rFonts w:ascii="仿宋" w:eastAsia="仿宋" w:hAnsi="仿宋" w:cs="仿宋_GB2312" w:hint="eastAsia"/>
          <w:sz w:val="32"/>
          <w:szCs w:val="32"/>
        </w:rPr>
        <w:t>要求。会议要求学院研究生和科研工作办公室对评议结果及时进行公示，公示结束后按规定进行</w:t>
      </w:r>
      <w:r w:rsidR="00AF160F" w:rsidRPr="00AA5A16">
        <w:rPr>
          <w:rFonts w:ascii="仿宋" w:eastAsia="仿宋" w:hAnsi="仿宋" w:cs="宋体" w:hint="eastAsia"/>
          <w:kern w:val="0"/>
          <w:sz w:val="32"/>
          <w:szCs w:val="32"/>
        </w:rPr>
        <w:t>上报工作。（研究过程相关人员进行了回避）</w:t>
      </w:r>
    </w:p>
    <w:p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赵彦峻</w:t>
      </w:r>
      <w:r w:rsidR="00B832F5">
        <w:rPr>
          <w:rFonts w:ascii="仿宋" w:eastAsia="仿宋" w:hAnsi="仿宋" w:hint="eastAsia"/>
          <w:sz w:val="32"/>
          <w:szCs w:val="32"/>
        </w:rPr>
        <w:t>、</w:t>
      </w:r>
      <w:r w:rsidR="001F6848" w:rsidRPr="00BA2774">
        <w:rPr>
          <w:rFonts w:ascii="仿宋" w:eastAsia="仿宋" w:hAnsi="仿宋"/>
          <w:sz w:val="32"/>
          <w:szCs w:val="32"/>
        </w:rPr>
        <w:t>庄须叶</w:t>
      </w:r>
      <w:r w:rsidR="001F6848">
        <w:rPr>
          <w:rFonts w:ascii="仿宋" w:eastAsia="仿宋" w:hAnsi="仿宋" w:hint="eastAsia"/>
          <w:sz w:val="32"/>
          <w:szCs w:val="32"/>
        </w:rPr>
        <w:t>、</w:t>
      </w:r>
      <w:r w:rsidR="00C974A1">
        <w:rPr>
          <w:rFonts w:ascii="仿宋" w:eastAsia="仿宋" w:hAnsi="仿宋" w:hint="eastAsia"/>
          <w:sz w:val="32"/>
          <w:szCs w:val="32"/>
        </w:rPr>
        <w:t>王洪涛</w:t>
      </w:r>
    </w:p>
    <w:p w:rsidR="001F6848" w:rsidRDefault="00BA2774" w:rsidP="00B832F5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田业冰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 w:rsidR="003A44E0">
        <w:rPr>
          <w:rFonts w:ascii="仿宋" w:eastAsia="仿宋" w:hAnsi="仿宋" w:hint="eastAsia"/>
          <w:sz w:val="32"/>
          <w:szCs w:val="32"/>
        </w:rPr>
        <w:t>、</w:t>
      </w:r>
      <w:r w:rsidR="003A44E0" w:rsidRPr="00BA2774">
        <w:rPr>
          <w:rFonts w:ascii="仿宋" w:eastAsia="仿宋" w:hAnsi="仿宋"/>
          <w:sz w:val="32"/>
          <w:szCs w:val="32"/>
        </w:rPr>
        <w:t>方晓英</w:t>
      </w:r>
      <w:r w:rsidR="00CC00B6">
        <w:rPr>
          <w:rFonts w:ascii="仿宋" w:eastAsia="仿宋" w:hAnsi="仿宋" w:hint="eastAsia"/>
          <w:sz w:val="32"/>
          <w:szCs w:val="32"/>
        </w:rPr>
        <w:t>、赵国勇</w:t>
      </w:r>
    </w:p>
    <w:p w:rsidR="00B832F5" w:rsidRDefault="001F6848" w:rsidP="00B832F5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黄雪梅</w:t>
      </w:r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1F6848">
        <w:rPr>
          <w:rFonts w:ascii="仿宋" w:eastAsia="仿宋" w:hAnsi="仿宋" w:hint="eastAsia"/>
          <w:sz w:val="32"/>
          <w:szCs w:val="32"/>
        </w:rPr>
        <w:t>郭前建、</w:t>
      </w:r>
      <w:r w:rsidR="00C43A91" w:rsidRPr="00BA2774">
        <w:rPr>
          <w:rFonts w:ascii="仿宋" w:eastAsia="仿宋" w:hAnsi="仿宋"/>
          <w:sz w:val="32"/>
          <w:szCs w:val="32"/>
        </w:rPr>
        <w:t>张磊安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C24337" w:rsidRPr="00C24337">
        <w:rPr>
          <w:rFonts w:ascii="仿宋" w:eastAsia="仿宋" w:hAnsi="仿宋" w:hint="eastAsia"/>
          <w:sz w:val="32"/>
          <w:szCs w:val="32"/>
        </w:rPr>
        <w:t>司马中文、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FD6" w:rsidRDefault="00BF2FD6" w:rsidP="007C1BC0">
      <w:r>
        <w:separator/>
      </w:r>
    </w:p>
  </w:endnote>
  <w:endnote w:type="continuationSeparator" w:id="0">
    <w:p w:rsidR="00BF2FD6" w:rsidRDefault="00BF2FD6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FD6" w:rsidRDefault="00BF2FD6" w:rsidP="007C1BC0">
      <w:r>
        <w:separator/>
      </w:r>
    </w:p>
  </w:footnote>
  <w:footnote w:type="continuationSeparator" w:id="0">
    <w:p w:rsidR="00BF2FD6" w:rsidRDefault="00BF2FD6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33E28"/>
    <w:rsid w:val="000568BF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E4ABD"/>
    <w:rsid w:val="001F6848"/>
    <w:rsid w:val="001F7279"/>
    <w:rsid w:val="0020613A"/>
    <w:rsid w:val="002407AA"/>
    <w:rsid w:val="0025418B"/>
    <w:rsid w:val="0025608A"/>
    <w:rsid w:val="00280DC1"/>
    <w:rsid w:val="00293884"/>
    <w:rsid w:val="002A0041"/>
    <w:rsid w:val="002A2B0F"/>
    <w:rsid w:val="002B7475"/>
    <w:rsid w:val="002C33F0"/>
    <w:rsid w:val="002F0161"/>
    <w:rsid w:val="00317DA0"/>
    <w:rsid w:val="0032698A"/>
    <w:rsid w:val="00331F76"/>
    <w:rsid w:val="00337C1D"/>
    <w:rsid w:val="00337D7C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3D568F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1124"/>
    <w:rsid w:val="005C61BE"/>
    <w:rsid w:val="005D2839"/>
    <w:rsid w:val="005D4547"/>
    <w:rsid w:val="005E06AB"/>
    <w:rsid w:val="005F749C"/>
    <w:rsid w:val="0063062F"/>
    <w:rsid w:val="006366D5"/>
    <w:rsid w:val="00640236"/>
    <w:rsid w:val="006443D1"/>
    <w:rsid w:val="006664EE"/>
    <w:rsid w:val="0067346E"/>
    <w:rsid w:val="00674DAE"/>
    <w:rsid w:val="00683A30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64A59"/>
    <w:rsid w:val="00782107"/>
    <w:rsid w:val="007A1BF9"/>
    <w:rsid w:val="007B1E24"/>
    <w:rsid w:val="007B7470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21DB"/>
    <w:rsid w:val="00833A7C"/>
    <w:rsid w:val="0083494C"/>
    <w:rsid w:val="00840A5D"/>
    <w:rsid w:val="00843C9E"/>
    <w:rsid w:val="00870C99"/>
    <w:rsid w:val="00875E7B"/>
    <w:rsid w:val="00896F48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23B34"/>
    <w:rsid w:val="00A31DF3"/>
    <w:rsid w:val="00A50786"/>
    <w:rsid w:val="00A847E3"/>
    <w:rsid w:val="00A8552C"/>
    <w:rsid w:val="00A90E20"/>
    <w:rsid w:val="00A94815"/>
    <w:rsid w:val="00AA2385"/>
    <w:rsid w:val="00AA5A16"/>
    <w:rsid w:val="00AD7969"/>
    <w:rsid w:val="00AF160F"/>
    <w:rsid w:val="00AF17CD"/>
    <w:rsid w:val="00AF6692"/>
    <w:rsid w:val="00B003CA"/>
    <w:rsid w:val="00B0093A"/>
    <w:rsid w:val="00B1412E"/>
    <w:rsid w:val="00B2167F"/>
    <w:rsid w:val="00B3192F"/>
    <w:rsid w:val="00B422AD"/>
    <w:rsid w:val="00B50A0D"/>
    <w:rsid w:val="00B525BB"/>
    <w:rsid w:val="00B81C7B"/>
    <w:rsid w:val="00B82B4A"/>
    <w:rsid w:val="00B832F5"/>
    <w:rsid w:val="00B8525B"/>
    <w:rsid w:val="00B9683D"/>
    <w:rsid w:val="00B96E4E"/>
    <w:rsid w:val="00BA2774"/>
    <w:rsid w:val="00BD214C"/>
    <w:rsid w:val="00BF2FD6"/>
    <w:rsid w:val="00C00F94"/>
    <w:rsid w:val="00C13CF7"/>
    <w:rsid w:val="00C1414E"/>
    <w:rsid w:val="00C2325F"/>
    <w:rsid w:val="00C24337"/>
    <w:rsid w:val="00C27DA3"/>
    <w:rsid w:val="00C3244E"/>
    <w:rsid w:val="00C32496"/>
    <w:rsid w:val="00C366B5"/>
    <w:rsid w:val="00C41D8F"/>
    <w:rsid w:val="00C43A91"/>
    <w:rsid w:val="00C5133C"/>
    <w:rsid w:val="00C60114"/>
    <w:rsid w:val="00C6612C"/>
    <w:rsid w:val="00C66DAC"/>
    <w:rsid w:val="00C67964"/>
    <w:rsid w:val="00C742A5"/>
    <w:rsid w:val="00C93B8F"/>
    <w:rsid w:val="00C95392"/>
    <w:rsid w:val="00C95F0E"/>
    <w:rsid w:val="00C974A1"/>
    <w:rsid w:val="00CC00B6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561E3"/>
    <w:rsid w:val="00E65AD2"/>
    <w:rsid w:val="00E870B9"/>
    <w:rsid w:val="00EA487F"/>
    <w:rsid w:val="00EB683F"/>
    <w:rsid w:val="00EB6E5B"/>
    <w:rsid w:val="00EC09F0"/>
    <w:rsid w:val="00EC46F1"/>
    <w:rsid w:val="00EE00E3"/>
    <w:rsid w:val="00EF489F"/>
    <w:rsid w:val="00F04741"/>
    <w:rsid w:val="00F31710"/>
    <w:rsid w:val="00F33FE9"/>
    <w:rsid w:val="00F36166"/>
    <w:rsid w:val="00F4019A"/>
    <w:rsid w:val="00F55B79"/>
    <w:rsid w:val="00F571CA"/>
    <w:rsid w:val="00F644B1"/>
    <w:rsid w:val="00F657C0"/>
    <w:rsid w:val="00F758E4"/>
    <w:rsid w:val="00F84540"/>
    <w:rsid w:val="00FC3689"/>
    <w:rsid w:val="00FC7E12"/>
    <w:rsid w:val="00FD70C1"/>
    <w:rsid w:val="00FF15AD"/>
    <w:rsid w:val="00FF1D9E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C416C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10</cp:revision>
  <dcterms:created xsi:type="dcterms:W3CDTF">2021-04-19T06:40:00Z</dcterms:created>
  <dcterms:modified xsi:type="dcterms:W3CDTF">2021-04-20T01:33:00Z</dcterms:modified>
</cp:coreProperties>
</file>