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auto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附件1：</w:t>
      </w:r>
    </w:p>
    <w:p>
      <w:pPr>
        <w:spacing w:after="156" w:afterLines="50" w:line="48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“以学生为中心”</w:t>
      </w:r>
      <w:r>
        <w:rPr>
          <w:rFonts w:hint="eastAsia" w:ascii="黑体" w:hAnsi="黑体" w:eastAsia="黑体"/>
          <w:sz w:val="32"/>
          <w:szCs w:val="32"/>
        </w:rPr>
        <w:t>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课堂教学范式改革优秀案例</w:t>
      </w:r>
      <w:r>
        <w:rPr>
          <w:rFonts w:hint="eastAsia" w:ascii="黑体" w:hAnsi="黑体" w:eastAsia="黑体"/>
          <w:sz w:val="32"/>
          <w:szCs w:val="32"/>
        </w:rPr>
        <w:t>评价标准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评价维度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评价标准</w:t>
            </w:r>
          </w:p>
        </w:tc>
        <w:tc>
          <w:tcPr>
            <w:tcW w:w="5670" w:type="dxa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教学理念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体现以学生为中心、立德树人的教学理念与“四新”建设。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教学设计体现以学生发展为中心的理念，落实立德树人根本任务，在各自学科领域推进“四新”建设。</w:t>
            </w:r>
            <w:r>
              <w:rPr>
                <w:rFonts w:hint="eastAsia"/>
                <w:szCs w:val="21"/>
              </w:rPr>
              <w:t>教学理念先进，教学方案的整体设计富有创新性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目标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根据学习目标，结合准确的学情分析，描述学生在课程结束后能够达成的教学要求。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学习目标符合本校办学定位和专业人才培养目标，价值塑造、知识传授、能力培养有机融合。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学习目标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清楚、</w:t>
            </w:r>
            <w:r>
              <w:rPr>
                <w:rFonts w:ascii="Times New Roman" w:hAnsi="Times New Roman" w:eastAsia="宋体" w:cs="Times New Roman"/>
                <w:szCs w:val="21"/>
              </w:rPr>
              <w:t>具体，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易于理解，</w:t>
            </w:r>
            <w:r>
              <w:rPr>
                <w:rFonts w:ascii="Times New Roman" w:hAnsi="Times New Roman" w:eastAsia="宋体" w:cs="Times New Roman"/>
                <w:szCs w:val="21"/>
              </w:rPr>
              <w:t>逻辑关系清晰，能够体现如何通过考核来检验教学的有效性。基于目标对学情进行了恰当分析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将价值塑造、知识传授和能力培养融为一体。落实立德树人根本任务，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结合所授课程特点、思维方法和价值理念，深挖课程思政元素，有机融入课程教学</w:t>
            </w:r>
            <w:r>
              <w:rPr>
                <w:rFonts w:hint="eastAsia"/>
                <w:szCs w:val="21"/>
              </w:rPr>
              <w:t>，显性教育与隐性教育相统一，实现“三全育人”。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围绕学习目标提供形式多样、逻辑清晰、线上线下划分合理的</w:t>
            </w:r>
            <w:r>
              <w:rPr>
                <w:rFonts w:hint="eastAsia"/>
                <w:szCs w:val="21"/>
                <w:lang w:val="en-US" w:eastAsia="zh-CN"/>
              </w:rPr>
              <w:t>教学内容。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教为中心向学为中心转变，科学合理地选择和组织课程内容，线上、线下教学活动互补，充分体现混合式/线上/线下教学优势。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内容与资源体现前沿性与时代性，能够将教学内容与学科研究新进展、实践发展新经验、社会需求新变化相联系，体现思维融合、产学融合、跨专业能力融合、项目实践融合等。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注重以学生为中心创新教学，体现学生主体、教师主导。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教学方法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充分利用学习资源、合理安排学习内容，学习活动应支持学生的互动和参与，体现主动学习，达到既定的学习目标。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教学方法选择适当，形成适合学科特色、学生特点的教学模式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加强研究型、项目型学习，理论联系实际，注重培养学生解决问题、思辨等高阶思维能力。合理分配课内、课外教学活动，学生学习负担适度。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运用适当的数字化教学资源和工具，创新教学策略、方法，有证据证明有效地开展了线上与线下密切衔接的全过程教学活动。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有证据显示多途径提供及时的学习活动支持，增进师生互动、生生互动，包括学习引导、答疑互动等，强调自主、合作、探究的学习。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评价反馈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形式多样、循序渐进，充分体现过程性评价，为教师跟踪学生学习进展提供支持。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评价方式多元，评价手段契合教学目标，强化促进教学目标达成的探究式、论文式、报告答辩式等作业评价方式，加强非标准化、综合性等评价。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过程性评价与终结性评价相结合，有适合学科、学生特点的线上、线下评价规则与评价标准，学习评价连贯完整，过程可回溯，诊断反馈及时，有证据证明对学习改进积极有效。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有效达成教学目标，在学生专业认可度、课程参与度、学习获得感、课程及教师教学满意度等方面产生良好的教学效果，并提供科学合理的佐证。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教学效果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应使用数据或材料证明课程的教学效果。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育人成效显著，学生评价和同行评价高。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系统收集过程性和结果性数据开展基于数据的教学反思、教学研究和教学改进，有效解决了教改重点问题。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专业知识教育与思想政治教育紧密结合，充分挖掘思想政治教育元素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</w:rPr>
              <w:t>形成的课程思政育人模式可推广可借鉴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应用推广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案例</w:t>
            </w:r>
            <w:r>
              <w:rPr>
                <w:rFonts w:hint="eastAsia"/>
                <w:szCs w:val="21"/>
              </w:rPr>
              <w:t>有较大的借鉴和推广价值。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形成适合学科特色、学生特点的教学模式，对推进相应类型课程教学改革及教学效果提升具有推广价值。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YTFjYTFlZDViMTAxNDQ5ZTQ2Y2VkZTdmMDM0YTYifQ=="/>
  </w:docVars>
  <w:rsids>
    <w:rsidRoot w:val="002C2D44"/>
    <w:rsid w:val="000E2D07"/>
    <w:rsid w:val="00106B35"/>
    <w:rsid w:val="00127921"/>
    <w:rsid w:val="002815E3"/>
    <w:rsid w:val="002C2D44"/>
    <w:rsid w:val="002D16DF"/>
    <w:rsid w:val="003B223B"/>
    <w:rsid w:val="003C03F5"/>
    <w:rsid w:val="003F60AB"/>
    <w:rsid w:val="00402E8F"/>
    <w:rsid w:val="00473F78"/>
    <w:rsid w:val="00483DEF"/>
    <w:rsid w:val="00506572"/>
    <w:rsid w:val="0057416A"/>
    <w:rsid w:val="005926EC"/>
    <w:rsid w:val="00596F2D"/>
    <w:rsid w:val="005A2FA8"/>
    <w:rsid w:val="005A35DF"/>
    <w:rsid w:val="005C53CC"/>
    <w:rsid w:val="005D75CA"/>
    <w:rsid w:val="006D6F2F"/>
    <w:rsid w:val="00730086"/>
    <w:rsid w:val="007445C4"/>
    <w:rsid w:val="00765221"/>
    <w:rsid w:val="00787F5C"/>
    <w:rsid w:val="007B258D"/>
    <w:rsid w:val="007C19D1"/>
    <w:rsid w:val="00930833"/>
    <w:rsid w:val="009C258B"/>
    <w:rsid w:val="009E1222"/>
    <w:rsid w:val="00A93B54"/>
    <w:rsid w:val="00AB3FCC"/>
    <w:rsid w:val="00AD608F"/>
    <w:rsid w:val="00AE56AC"/>
    <w:rsid w:val="00B565AD"/>
    <w:rsid w:val="00C02546"/>
    <w:rsid w:val="00CE6359"/>
    <w:rsid w:val="00CF7D66"/>
    <w:rsid w:val="00D30F50"/>
    <w:rsid w:val="00D75415"/>
    <w:rsid w:val="00D84CDB"/>
    <w:rsid w:val="00DA5B5B"/>
    <w:rsid w:val="00DB7564"/>
    <w:rsid w:val="00DF4D7B"/>
    <w:rsid w:val="00E0518C"/>
    <w:rsid w:val="00F81D00"/>
    <w:rsid w:val="00F83581"/>
    <w:rsid w:val="0F4F34C3"/>
    <w:rsid w:val="15D54024"/>
    <w:rsid w:val="3D610427"/>
    <w:rsid w:val="45032446"/>
    <w:rsid w:val="51AB7C93"/>
    <w:rsid w:val="63591891"/>
    <w:rsid w:val="6B0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</Words>
  <Characters>1353</Characters>
  <Lines>11</Lines>
  <Paragraphs>3</Paragraphs>
  <TotalTime>2</TotalTime>
  <ScaleCrop>false</ScaleCrop>
  <LinksUpToDate>false</LinksUpToDate>
  <CharactersWithSpaces>1587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2023-10-14T06:50:00Z</dcterms:created>
  <dc:creator>Windows 用户</dc:creator>
  <cp:lastModifiedBy>陈洁</cp:lastModifiedBy>
  <dcterms:modified xsi:type="dcterms:W3CDTF">2023-10-25T07:42:23Z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1D415DF40176469AACDCB5847DFECB5D_13</vt:lpwstr>
  </property>
</Properties>
</file>