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52C" w:rsidRDefault="00A8552C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</w:p>
    <w:p w:rsidR="007E3FAD" w:rsidRPr="00660258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机械工程</w:t>
      </w:r>
      <w:r w:rsidRPr="00660258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学院</w:t>
      </w:r>
      <w:r w:rsidR="00B525BB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教授委员会</w:t>
      </w: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会议纪要</w:t>
      </w:r>
    </w:p>
    <w:p w:rsidR="007E3FAD" w:rsidRPr="00437A48" w:rsidRDefault="006926AE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587374</wp:posOffset>
                </wp:positionV>
                <wp:extent cx="5219700" cy="0"/>
                <wp:effectExtent l="0" t="0" r="19050" b="1905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2FFB0" id="直接连接符 1" o:spid="_x0000_s1026" style="position:absolute;left:0;text-align:left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    <w10:wrap type="topAndBottom"/>
              </v:line>
            </w:pict>
          </mc:Fallback>
        </mc:AlternateContent>
      </w:r>
      <w:r w:rsidR="007E3FAD" w:rsidRPr="00437A48">
        <w:rPr>
          <w:rFonts w:hint="eastAsia"/>
          <w:sz w:val="32"/>
          <w:szCs w:val="32"/>
        </w:rPr>
        <w:t>〔20</w:t>
      </w:r>
      <w:r w:rsidR="007E3FAD" w:rsidRPr="00713C01">
        <w:rPr>
          <w:sz w:val="32"/>
          <w:szCs w:val="32"/>
        </w:rPr>
        <w:t>20</w:t>
      </w:r>
      <w:r w:rsidR="007E3FAD" w:rsidRPr="00713C01">
        <w:rPr>
          <w:rFonts w:hint="eastAsia"/>
          <w:sz w:val="32"/>
          <w:szCs w:val="32"/>
        </w:rPr>
        <w:t>〕</w:t>
      </w:r>
      <w:r w:rsidR="007C2448">
        <w:rPr>
          <w:sz w:val="32"/>
          <w:szCs w:val="32"/>
        </w:rPr>
        <w:t>6</w:t>
      </w:r>
      <w:r w:rsidR="007E3FAD" w:rsidRPr="00713C01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C13FBD" w:rsidRPr="00C152F8" w:rsidRDefault="00FC6DD5" w:rsidP="00C13FBD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1</w:t>
      </w:r>
      <w:r w:rsidR="007C2448">
        <w:rPr>
          <w:rFonts w:ascii="仿宋" w:eastAsia="仿宋" w:hAnsi="仿宋" w:cs="仿宋_GB2312"/>
          <w:sz w:val="32"/>
          <w:szCs w:val="32"/>
        </w:rPr>
        <w:t>1</w:t>
      </w:r>
      <w:r w:rsidR="00C13FBD"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>1</w:t>
      </w:r>
      <w:r w:rsidR="007C2448">
        <w:rPr>
          <w:rFonts w:ascii="仿宋" w:eastAsia="仿宋" w:hAnsi="仿宋" w:cs="仿宋_GB2312"/>
          <w:sz w:val="32"/>
          <w:szCs w:val="32"/>
        </w:rPr>
        <w:t>7</w:t>
      </w:r>
      <w:r w:rsidR="00C13FBD">
        <w:rPr>
          <w:rFonts w:ascii="仿宋" w:eastAsia="仿宋" w:hAnsi="仿宋" w:cs="仿宋_GB2312" w:hint="eastAsia"/>
          <w:sz w:val="32"/>
          <w:szCs w:val="32"/>
        </w:rPr>
        <w:t>日</w:t>
      </w:r>
      <w:r>
        <w:rPr>
          <w:rFonts w:ascii="仿宋" w:eastAsia="仿宋" w:hAnsi="仿宋" w:cs="仿宋_GB2312" w:hint="eastAsia"/>
          <w:sz w:val="32"/>
          <w:szCs w:val="32"/>
        </w:rPr>
        <w:t>下</w:t>
      </w:r>
      <w:r w:rsidR="00C13FBD">
        <w:rPr>
          <w:rFonts w:ascii="仿宋" w:eastAsia="仿宋" w:hAnsi="仿宋" w:cs="仿宋_GB2312" w:hint="eastAsia"/>
          <w:sz w:val="32"/>
          <w:szCs w:val="32"/>
        </w:rPr>
        <w:t>午，</w:t>
      </w:r>
      <w:r w:rsidR="00C13FBD" w:rsidRPr="00C13FBD">
        <w:rPr>
          <w:rFonts w:ascii="仿宋" w:eastAsia="仿宋" w:hAnsi="仿宋" w:cs="仿宋_GB2312" w:hint="eastAsia"/>
          <w:sz w:val="32"/>
          <w:szCs w:val="32"/>
        </w:rPr>
        <w:t>学院</w:t>
      </w:r>
      <w:r w:rsidR="00C13FBD">
        <w:rPr>
          <w:rFonts w:ascii="仿宋" w:eastAsia="仿宋" w:hAnsi="仿宋" w:cs="仿宋_GB2312" w:hint="eastAsia"/>
          <w:sz w:val="32"/>
          <w:szCs w:val="32"/>
        </w:rPr>
        <w:t>教授委员会主任</w:t>
      </w:r>
      <w:r w:rsidR="006717A4">
        <w:rPr>
          <w:rFonts w:ascii="仿宋" w:eastAsia="仿宋" w:hAnsi="仿宋" w:cs="仿宋_GB2312" w:hint="eastAsia"/>
          <w:sz w:val="32"/>
          <w:szCs w:val="32"/>
        </w:rPr>
        <w:t>郑宏宇</w:t>
      </w:r>
      <w:r w:rsidR="00C13FBD" w:rsidRPr="00C13FBD">
        <w:rPr>
          <w:rFonts w:ascii="仿宋" w:eastAsia="仿宋" w:hAnsi="仿宋" w:cs="仿宋_GB2312" w:hint="eastAsia"/>
          <w:sz w:val="32"/>
          <w:szCs w:val="32"/>
        </w:rPr>
        <w:t>主持召开</w:t>
      </w:r>
      <w:r w:rsidR="006717A4">
        <w:rPr>
          <w:rFonts w:ascii="仿宋" w:eastAsia="仿宋" w:hAnsi="仿宋" w:cs="仿宋_GB2312" w:hint="eastAsia"/>
          <w:sz w:val="32"/>
          <w:szCs w:val="32"/>
        </w:rPr>
        <w:t>全体</w:t>
      </w:r>
      <w:r w:rsidR="00C13FBD" w:rsidRPr="00C13FBD">
        <w:rPr>
          <w:rFonts w:ascii="仿宋" w:eastAsia="仿宋" w:hAnsi="仿宋" w:cs="仿宋_GB2312" w:hint="eastAsia"/>
          <w:sz w:val="32"/>
          <w:szCs w:val="32"/>
        </w:rPr>
        <w:t>会议，</w:t>
      </w:r>
      <w:r>
        <w:rPr>
          <w:rFonts w:ascii="仿宋" w:eastAsia="仿宋" w:hAnsi="仿宋" w:cs="仿宋_GB2312" w:hint="eastAsia"/>
          <w:sz w:val="32"/>
          <w:szCs w:val="32"/>
        </w:rPr>
        <w:t>审议</w:t>
      </w:r>
      <w:r w:rsidR="007C2448">
        <w:rPr>
          <w:rFonts w:ascii="仿宋" w:eastAsia="仿宋" w:hAnsi="仿宋" w:cs="仿宋_GB2312" w:hint="eastAsia"/>
          <w:sz w:val="32"/>
          <w:szCs w:val="32"/>
        </w:rPr>
        <w:t>机械工程一级学科</w:t>
      </w:r>
      <w:r w:rsidR="000E0186">
        <w:rPr>
          <w:rFonts w:ascii="仿宋" w:eastAsia="仿宋" w:hAnsi="仿宋" w:cs="仿宋_GB2312" w:hint="eastAsia"/>
          <w:sz w:val="32"/>
          <w:szCs w:val="32"/>
        </w:rPr>
        <w:t>2</w:t>
      </w:r>
      <w:r w:rsidR="000E0186">
        <w:rPr>
          <w:rFonts w:ascii="仿宋" w:eastAsia="仿宋" w:hAnsi="仿宋" w:cs="仿宋_GB2312"/>
          <w:sz w:val="32"/>
          <w:szCs w:val="32"/>
        </w:rPr>
        <w:t>021</w:t>
      </w:r>
      <w:r w:rsidR="000E0186">
        <w:rPr>
          <w:rFonts w:ascii="仿宋" w:eastAsia="仿宋" w:hAnsi="仿宋" w:cs="仿宋_GB2312" w:hint="eastAsia"/>
          <w:sz w:val="32"/>
          <w:szCs w:val="32"/>
        </w:rPr>
        <w:t>年</w:t>
      </w:r>
      <w:r w:rsidR="007C2448">
        <w:rPr>
          <w:rFonts w:ascii="仿宋" w:eastAsia="仿宋" w:hAnsi="仿宋" w:cs="仿宋_GB2312" w:hint="eastAsia"/>
          <w:sz w:val="32"/>
          <w:szCs w:val="32"/>
        </w:rPr>
        <w:t>硕博连读</w:t>
      </w:r>
      <w:r w:rsidR="00D66BA2">
        <w:rPr>
          <w:rFonts w:ascii="仿宋" w:eastAsia="仿宋" w:hAnsi="仿宋" w:cs="仿宋_GB2312" w:hint="eastAsia"/>
          <w:sz w:val="32"/>
          <w:szCs w:val="32"/>
        </w:rPr>
        <w:t>研究生</w:t>
      </w:r>
      <w:r w:rsidR="007C2448">
        <w:rPr>
          <w:rFonts w:ascii="仿宋" w:eastAsia="仿宋" w:hAnsi="仿宋" w:cs="仿宋_GB2312" w:hint="eastAsia"/>
          <w:sz w:val="32"/>
          <w:szCs w:val="32"/>
        </w:rPr>
        <w:t>报名资格</w:t>
      </w:r>
      <w:r w:rsidR="000E0186">
        <w:rPr>
          <w:rFonts w:ascii="仿宋" w:eastAsia="仿宋" w:hAnsi="仿宋" w:cs="仿宋_GB2312" w:hint="eastAsia"/>
          <w:sz w:val="32"/>
          <w:szCs w:val="32"/>
        </w:rPr>
        <w:t>问题，</w:t>
      </w:r>
      <w:r w:rsidR="00C13FBD" w:rsidRPr="00C152F8">
        <w:rPr>
          <w:rFonts w:ascii="仿宋" w:eastAsia="仿宋" w:hAnsi="仿宋" w:cs="仿宋_GB2312" w:hint="eastAsia"/>
          <w:sz w:val="32"/>
          <w:szCs w:val="32"/>
        </w:rPr>
        <w:t>纪要如下。</w:t>
      </w:r>
    </w:p>
    <w:p w:rsidR="000E0186" w:rsidRDefault="00190255" w:rsidP="006D79B0">
      <w:pPr>
        <w:shd w:val="clear" w:color="auto" w:fill="FFFFFF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152F8">
        <w:rPr>
          <w:rFonts w:ascii="仿宋" w:eastAsia="仿宋" w:hAnsi="仿宋" w:cs="宋体" w:hint="eastAsia"/>
          <w:kern w:val="0"/>
          <w:sz w:val="32"/>
          <w:szCs w:val="32"/>
        </w:rPr>
        <w:t>郑宏宇</w:t>
      </w:r>
      <w:r w:rsidR="00C971A4" w:rsidRPr="00C152F8">
        <w:rPr>
          <w:rFonts w:ascii="仿宋" w:eastAsia="仿宋" w:hAnsi="仿宋" w:cs="宋体" w:hint="eastAsia"/>
          <w:kern w:val="0"/>
          <w:sz w:val="32"/>
          <w:szCs w:val="32"/>
        </w:rPr>
        <w:t>主任</w:t>
      </w:r>
      <w:r w:rsidR="00F13414" w:rsidRPr="00C152F8">
        <w:rPr>
          <w:rFonts w:ascii="仿宋" w:eastAsia="仿宋" w:hAnsi="仿宋" w:cs="宋体" w:hint="eastAsia"/>
          <w:kern w:val="0"/>
          <w:sz w:val="32"/>
          <w:szCs w:val="32"/>
        </w:rPr>
        <w:t>根据</w:t>
      </w:r>
      <w:r w:rsidR="005E534D" w:rsidRPr="005E534D">
        <w:rPr>
          <w:rFonts w:ascii="仿宋" w:eastAsia="仿宋" w:hAnsi="仿宋" w:cs="宋体" w:hint="eastAsia"/>
          <w:kern w:val="0"/>
          <w:sz w:val="32"/>
          <w:szCs w:val="32"/>
        </w:rPr>
        <w:t>学校</w:t>
      </w:r>
      <w:r w:rsidR="000E0186" w:rsidRPr="000E0186">
        <w:rPr>
          <w:rFonts w:ascii="仿宋" w:eastAsia="仿宋" w:hAnsi="仿宋" w:cs="宋体" w:hint="eastAsia"/>
          <w:kern w:val="0"/>
          <w:sz w:val="32"/>
          <w:szCs w:val="32"/>
        </w:rPr>
        <w:t>《山东理工大学研究生硕博连读遴选工作暂行办法》（鲁理工大政发〔</w:t>
      </w:r>
      <w:r w:rsidR="000E0186" w:rsidRPr="000E0186">
        <w:rPr>
          <w:rFonts w:ascii="仿宋" w:eastAsia="仿宋" w:hAnsi="仿宋" w:cs="宋体"/>
          <w:kern w:val="0"/>
          <w:sz w:val="32"/>
          <w:szCs w:val="32"/>
        </w:rPr>
        <w:t>2016〕182号）文件</w:t>
      </w:r>
      <w:r w:rsidR="00F13414" w:rsidRPr="000E0186">
        <w:rPr>
          <w:rFonts w:ascii="仿宋" w:eastAsia="仿宋" w:hAnsi="仿宋" w:cs="宋体"/>
          <w:kern w:val="0"/>
          <w:sz w:val="32"/>
          <w:szCs w:val="32"/>
        </w:rPr>
        <w:t>，</w:t>
      </w:r>
      <w:proofErr w:type="gramStart"/>
      <w:r w:rsidR="005359EA" w:rsidRPr="000E0186">
        <w:rPr>
          <w:rFonts w:ascii="仿宋" w:eastAsia="仿宋" w:hAnsi="仿宋" w:cs="宋体" w:hint="eastAsia"/>
          <w:kern w:val="0"/>
          <w:sz w:val="32"/>
          <w:szCs w:val="32"/>
        </w:rPr>
        <w:t>介绍</w:t>
      </w:r>
      <w:r w:rsidR="004C6EA1" w:rsidRPr="000E0186">
        <w:rPr>
          <w:rFonts w:ascii="仿宋" w:eastAsia="仿宋" w:hAnsi="仿宋" w:cs="宋体" w:hint="eastAsia"/>
          <w:kern w:val="0"/>
          <w:sz w:val="32"/>
          <w:szCs w:val="32"/>
        </w:rPr>
        <w:t>了</w:t>
      </w:r>
      <w:r w:rsidR="0060435F" w:rsidRPr="000E0186">
        <w:rPr>
          <w:rFonts w:ascii="仿宋" w:eastAsia="仿宋" w:hAnsi="仿宋" w:cs="宋体" w:hint="eastAsia"/>
          <w:kern w:val="0"/>
          <w:sz w:val="32"/>
          <w:szCs w:val="32"/>
        </w:rPr>
        <w:t>硕博</w:t>
      </w:r>
      <w:proofErr w:type="gramEnd"/>
      <w:r w:rsidR="0060435F" w:rsidRPr="000E0186">
        <w:rPr>
          <w:rFonts w:ascii="仿宋" w:eastAsia="仿宋" w:hAnsi="仿宋" w:cs="宋体" w:hint="eastAsia"/>
          <w:kern w:val="0"/>
          <w:sz w:val="32"/>
          <w:szCs w:val="32"/>
        </w:rPr>
        <w:t>连读研究生申请</w:t>
      </w:r>
      <w:r w:rsidR="000E0186" w:rsidRPr="000E0186">
        <w:rPr>
          <w:rFonts w:ascii="仿宋" w:eastAsia="仿宋" w:hAnsi="仿宋" w:cs="宋体" w:hint="eastAsia"/>
          <w:kern w:val="0"/>
          <w:sz w:val="32"/>
          <w:szCs w:val="32"/>
        </w:rPr>
        <w:t>基本要求</w:t>
      </w:r>
      <w:r w:rsidR="00C971A4" w:rsidRPr="00C152F8">
        <w:rPr>
          <w:rFonts w:ascii="仿宋" w:eastAsia="仿宋" w:hAnsi="仿宋" w:cs="宋体"/>
          <w:kern w:val="0"/>
          <w:sz w:val="32"/>
          <w:szCs w:val="32"/>
        </w:rPr>
        <w:t>。</w:t>
      </w:r>
      <w:r w:rsidR="007C2448">
        <w:rPr>
          <w:rFonts w:ascii="仿宋" w:eastAsia="仿宋" w:hAnsi="仿宋" w:cs="宋体" w:hint="eastAsia"/>
          <w:kern w:val="0"/>
          <w:sz w:val="32"/>
          <w:szCs w:val="32"/>
        </w:rPr>
        <w:t>赵国勇</w:t>
      </w:r>
      <w:r w:rsidR="000E0186" w:rsidRPr="0060435F">
        <w:rPr>
          <w:rFonts w:ascii="仿宋" w:eastAsia="仿宋" w:hAnsi="仿宋" w:cs="宋体" w:hint="eastAsia"/>
          <w:kern w:val="0"/>
          <w:sz w:val="32"/>
          <w:szCs w:val="32"/>
        </w:rPr>
        <w:t>副院长</w:t>
      </w:r>
      <w:r w:rsidR="005359EA">
        <w:rPr>
          <w:rFonts w:ascii="仿宋" w:eastAsia="仿宋" w:hAnsi="仿宋" w:cs="宋体" w:hint="eastAsia"/>
          <w:kern w:val="0"/>
          <w:sz w:val="32"/>
          <w:szCs w:val="32"/>
        </w:rPr>
        <w:t>介绍了</w:t>
      </w:r>
      <w:r w:rsidR="000E0186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0E0186">
        <w:rPr>
          <w:rFonts w:ascii="仿宋" w:eastAsia="仿宋" w:hAnsi="仿宋" w:cs="宋体"/>
          <w:kern w:val="0"/>
          <w:sz w:val="32"/>
          <w:szCs w:val="32"/>
        </w:rPr>
        <w:t>021</w:t>
      </w:r>
      <w:r w:rsidR="000E0186">
        <w:rPr>
          <w:rFonts w:ascii="仿宋" w:eastAsia="仿宋" w:hAnsi="仿宋" w:cs="宋体" w:hint="eastAsia"/>
          <w:kern w:val="0"/>
          <w:sz w:val="32"/>
          <w:szCs w:val="32"/>
        </w:rPr>
        <w:t>年硕博连读研究生报名情况，提出两名</w:t>
      </w:r>
      <w:r w:rsidR="00333E1D">
        <w:rPr>
          <w:rFonts w:ascii="仿宋" w:eastAsia="仿宋" w:hAnsi="仿宋" w:cs="宋体" w:hint="eastAsia"/>
          <w:kern w:val="0"/>
          <w:sz w:val="32"/>
          <w:szCs w:val="32"/>
        </w:rPr>
        <w:t>硕士研究生</w:t>
      </w:r>
      <w:r w:rsidR="000E0186">
        <w:rPr>
          <w:rFonts w:ascii="仿宋" w:eastAsia="仿宋" w:hAnsi="仿宋" w:cs="宋体" w:hint="eastAsia"/>
          <w:kern w:val="0"/>
          <w:sz w:val="32"/>
          <w:szCs w:val="32"/>
        </w:rPr>
        <w:t>在学期间一门课程学习成绩不满足7</w:t>
      </w:r>
      <w:r w:rsidR="000E0186">
        <w:rPr>
          <w:rFonts w:ascii="仿宋" w:eastAsia="仿宋" w:hAnsi="仿宋" w:cs="宋体"/>
          <w:kern w:val="0"/>
          <w:sz w:val="32"/>
          <w:szCs w:val="32"/>
        </w:rPr>
        <w:t>5</w:t>
      </w:r>
      <w:r w:rsidR="000E0186">
        <w:rPr>
          <w:rFonts w:ascii="仿宋" w:eastAsia="仿宋" w:hAnsi="仿宋" w:cs="宋体" w:hint="eastAsia"/>
          <w:kern w:val="0"/>
          <w:sz w:val="32"/>
          <w:szCs w:val="32"/>
        </w:rPr>
        <w:t>分</w:t>
      </w:r>
      <w:r w:rsidR="00333E1D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0E0186">
        <w:rPr>
          <w:rFonts w:ascii="仿宋" w:eastAsia="仿宋" w:hAnsi="仿宋" w:cs="宋体" w:hint="eastAsia"/>
          <w:kern w:val="0"/>
          <w:sz w:val="32"/>
          <w:szCs w:val="32"/>
        </w:rPr>
        <w:t>按照文件规定</w:t>
      </w:r>
      <w:r w:rsidR="00333E1D">
        <w:rPr>
          <w:rFonts w:ascii="仿宋" w:eastAsia="仿宋" w:hAnsi="仿宋" w:cs="宋体" w:hint="eastAsia"/>
          <w:kern w:val="0"/>
          <w:sz w:val="32"/>
          <w:szCs w:val="32"/>
        </w:rPr>
        <w:t>的放宽报名标准的要求，当单科成绩不满足7</w:t>
      </w:r>
      <w:r w:rsidR="00333E1D">
        <w:rPr>
          <w:rFonts w:ascii="仿宋" w:eastAsia="仿宋" w:hAnsi="仿宋" w:cs="宋体"/>
          <w:kern w:val="0"/>
          <w:sz w:val="32"/>
          <w:szCs w:val="32"/>
        </w:rPr>
        <w:t>5</w:t>
      </w:r>
      <w:r w:rsidR="00333E1D">
        <w:rPr>
          <w:rFonts w:ascii="仿宋" w:eastAsia="仿宋" w:hAnsi="仿宋" w:cs="宋体" w:hint="eastAsia"/>
          <w:kern w:val="0"/>
          <w:sz w:val="32"/>
          <w:szCs w:val="32"/>
        </w:rPr>
        <w:t>分时，需提请学院教授委员会审议申请者的</w:t>
      </w:r>
      <w:r w:rsidR="00333E1D" w:rsidRPr="00333E1D">
        <w:rPr>
          <w:rFonts w:ascii="仿宋" w:eastAsia="仿宋" w:hAnsi="仿宋" w:cs="宋体" w:hint="eastAsia"/>
          <w:kern w:val="0"/>
          <w:sz w:val="32"/>
          <w:szCs w:val="32"/>
        </w:rPr>
        <w:t>科研能力</w:t>
      </w:r>
      <w:r w:rsidR="00333E1D">
        <w:rPr>
          <w:rFonts w:ascii="仿宋" w:eastAsia="仿宋" w:hAnsi="仿宋" w:cs="宋体" w:hint="eastAsia"/>
          <w:kern w:val="0"/>
          <w:sz w:val="32"/>
          <w:szCs w:val="32"/>
        </w:rPr>
        <w:t>达到</w:t>
      </w:r>
      <w:r w:rsidR="00333E1D" w:rsidRPr="00333E1D">
        <w:rPr>
          <w:rFonts w:ascii="仿宋" w:eastAsia="仿宋" w:hAnsi="仿宋" w:cs="宋体" w:hint="eastAsia"/>
          <w:kern w:val="0"/>
          <w:sz w:val="32"/>
          <w:szCs w:val="32"/>
        </w:rPr>
        <w:t>特别强，</w:t>
      </w:r>
      <w:r w:rsidR="00333E1D">
        <w:rPr>
          <w:rFonts w:ascii="仿宋" w:eastAsia="仿宋" w:hAnsi="仿宋" w:cs="宋体" w:hint="eastAsia"/>
          <w:kern w:val="0"/>
          <w:sz w:val="32"/>
          <w:szCs w:val="32"/>
        </w:rPr>
        <w:t>并</w:t>
      </w:r>
      <w:r w:rsidR="00333E1D" w:rsidRPr="00333E1D">
        <w:rPr>
          <w:rFonts w:ascii="仿宋" w:eastAsia="仿宋" w:hAnsi="仿宋" w:cs="宋体" w:hint="eastAsia"/>
          <w:kern w:val="0"/>
          <w:sz w:val="32"/>
          <w:szCs w:val="32"/>
        </w:rPr>
        <w:t>取得重要标志性成果</w:t>
      </w:r>
      <w:r w:rsidR="00333E1D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0E0186">
        <w:rPr>
          <w:rFonts w:ascii="仿宋" w:eastAsia="仿宋" w:hAnsi="仿宋" w:cs="宋体" w:hint="eastAsia"/>
          <w:kern w:val="0"/>
          <w:sz w:val="32"/>
          <w:szCs w:val="32"/>
        </w:rPr>
        <w:t>以确定其是否具有报名资格</w:t>
      </w:r>
      <w:r w:rsidR="00B75818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6D79B0" w:rsidRDefault="00417355" w:rsidP="006D79B0">
      <w:pPr>
        <w:shd w:val="clear" w:color="auto" w:fill="FFFFFF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152F8">
        <w:rPr>
          <w:rFonts w:ascii="仿宋" w:eastAsia="仿宋" w:hAnsi="仿宋" w:cs="宋体" w:hint="eastAsia"/>
          <w:kern w:val="0"/>
          <w:sz w:val="32"/>
          <w:szCs w:val="32"/>
        </w:rPr>
        <w:t>与会人员</w:t>
      </w:r>
      <w:r w:rsidRPr="00C152F8">
        <w:rPr>
          <w:rFonts w:ascii="仿宋" w:eastAsia="仿宋" w:hAnsi="仿宋" w:cs="宋体"/>
          <w:kern w:val="0"/>
          <w:sz w:val="32"/>
          <w:szCs w:val="32"/>
        </w:rPr>
        <w:t>围绕</w:t>
      </w:r>
      <w:r w:rsidR="00382DDD">
        <w:rPr>
          <w:rFonts w:ascii="仿宋" w:eastAsia="仿宋" w:hAnsi="仿宋" w:cs="宋体" w:hint="eastAsia"/>
          <w:kern w:val="0"/>
          <w:sz w:val="32"/>
          <w:szCs w:val="32"/>
        </w:rPr>
        <w:t>文件精神</w:t>
      </w:r>
      <w:r w:rsidR="000E0186">
        <w:rPr>
          <w:rFonts w:ascii="仿宋" w:eastAsia="仿宋" w:hAnsi="仿宋" w:cs="宋体" w:hint="eastAsia"/>
          <w:kern w:val="0"/>
          <w:sz w:val="32"/>
          <w:szCs w:val="32"/>
        </w:rPr>
        <w:t>认真审查了两位</w:t>
      </w:r>
      <w:r w:rsidR="00333E1D">
        <w:rPr>
          <w:rFonts w:ascii="仿宋" w:eastAsia="仿宋" w:hAnsi="仿宋" w:cs="宋体" w:hint="eastAsia"/>
          <w:kern w:val="0"/>
          <w:sz w:val="32"/>
          <w:szCs w:val="32"/>
        </w:rPr>
        <w:t>硕士研究生</w:t>
      </w:r>
      <w:r w:rsidR="000E0186">
        <w:rPr>
          <w:rFonts w:ascii="仿宋" w:eastAsia="仿宋" w:hAnsi="仿宋" w:cs="宋体" w:hint="eastAsia"/>
          <w:kern w:val="0"/>
          <w:sz w:val="32"/>
          <w:szCs w:val="32"/>
        </w:rPr>
        <w:t>的报名材料</w:t>
      </w:r>
      <w:r w:rsidR="005E534D">
        <w:rPr>
          <w:rFonts w:ascii="仿宋" w:eastAsia="仿宋" w:hAnsi="仿宋" w:cs="宋体" w:hint="eastAsia"/>
          <w:kern w:val="0"/>
          <w:sz w:val="32"/>
          <w:szCs w:val="32"/>
        </w:rPr>
        <w:t>。经</w:t>
      </w:r>
      <w:r w:rsidR="000E0186">
        <w:rPr>
          <w:rFonts w:ascii="仿宋" w:eastAsia="仿宋" w:hAnsi="仿宋" w:cs="宋体" w:hint="eastAsia"/>
          <w:kern w:val="0"/>
          <w:sz w:val="32"/>
          <w:szCs w:val="32"/>
        </w:rPr>
        <w:t>审议</w:t>
      </w:r>
      <w:r w:rsidR="005E534D">
        <w:rPr>
          <w:rFonts w:ascii="仿宋" w:eastAsia="仿宋" w:hAnsi="仿宋" w:cs="宋体" w:hint="eastAsia"/>
          <w:kern w:val="0"/>
          <w:sz w:val="32"/>
          <w:szCs w:val="32"/>
        </w:rPr>
        <w:t>，</w:t>
      </w:r>
      <w:bookmarkStart w:id="0" w:name="_GoBack"/>
      <w:r w:rsidR="000E0186">
        <w:rPr>
          <w:rFonts w:ascii="仿宋" w:eastAsia="仿宋" w:hAnsi="仿宋" w:cs="宋体" w:hint="eastAsia"/>
          <w:kern w:val="0"/>
          <w:sz w:val="32"/>
          <w:szCs w:val="32"/>
        </w:rPr>
        <w:t>认为两位</w:t>
      </w:r>
      <w:r w:rsidR="00333E1D">
        <w:rPr>
          <w:rFonts w:ascii="仿宋" w:eastAsia="仿宋" w:hAnsi="仿宋" w:cs="宋体" w:hint="eastAsia"/>
          <w:kern w:val="0"/>
          <w:sz w:val="32"/>
          <w:szCs w:val="32"/>
        </w:rPr>
        <w:t>研究生</w:t>
      </w:r>
      <w:r w:rsidR="000E0186">
        <w:rPr>
          <w:rFonts w:ascii="仿宋" w:eastAsia="仿宋" w:hAnsi="仿宋" w:cs="宋体" w:hint="eastAsia"/>
          <w:kern w:val="0"/>
          <w:sz w:val="32"/>
          <w:szCs w:val="32"/>
        </w:rPr>
        <w:t>目前的科研成果不能达到文件规定的</w:t>
      </w:r>
      <w:r w:rsidR="00333E1D">
        <w:rPr>
          <w:rFonts w:ascii="仿宋" w:eastAsia="仿宋" w:hAnsi="仿宋" w:cs="宋体" w:hint="eastAsia"/>
          <w:kern w:val="0"/>
          <w:sz w:val="32"/>
          <w:szCs w:val="32"/>
        </w:rPr>
        <w:t>放款报名标准的要求</w:t>
      </w:r>
      <w:r w:rsidR="000E0186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333E1D">
        <w:rPr>
          <w:rFonts w:ascii="仿宋" w:eastAsia="仿宋" w:hAnsi="仿宋" w:cs="宋体" w:hint="eastAsia"/>
          <w:kern w:val="0"/>
          <w:sz w:val="32"/>
          <w:szCs w:val="32"/>
        </w:rPr>
        <w:t>因此学院教授委员会</w:t>
      </w:r>
      <w:proofErr w:type="gramStart"/>
      <w:r w:rsidR="00333E1D">
        <w:rPr>
          <w:rFonts w:ascii="仿宋" w:eastAsia="仿宋" w:hAnsi="仿宋" w:cs="宋体" w:hint="eastAsia"/>
          <w:kern w:val="0"/>
          <w:sz w:val="32"/>
          <w:szCs w:val="32"/>
        </w:rPr>
        <w:t>作出</w:t>
      </w:r>
      <w:proofErr w:type="gramEnd"/>
      <w:r w:rsidR="00333E1D">
        <w:rPr>
          <w:rFonts w:ascii="仿宋" w:eastAsia="仿宋" w:hAnsi="仿宋" w:cs="宋体" w:hint="eastAsia"/>
          <w:kern w:val="0"/>
          <w:sz w:val="32"/>
          <w:szCs w:val="32"/>
        </w:rPr>
        <w:t>决议，认为两位</w:t>
      </w:r>
      <w:r w:rsidR="0060435F">
        <w:rPr>
          <w:rFonts w:ascii="仿宋" w:eastAsia="仿宋" w:hAnsi="仿宋" w:cs="宋体" w:hint="eastAsia"/>
          <w:kern w:val="0"/>
          <w:sz w:val="32"/>
          <w:szCs w:val="32"/>
        </w:rPr>
        <w:t>硕士研究生</w:t>
      </w:r>
      <w:r w:rsidR="00333E1D">
        <w:rPr>
          <w:rFonts w:ascii="仿宋" w:eastAsia="仿宋" w:hAnsi="仿宋" w:cs="宋体" w:hint="eastAsia"/>
          <w:kern w:val="0"/>
          <w:sz w:val="32"/>
          <w:szCs w:val="32"/>
        </w:rPr>
        <w:t>不能满足</w:t>
      </w:r>
      <w:bookmarkEnd w:id="0"/>
      <w:r w:rsidR="00333E1D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333E1D">
        <w:rPr>
          <w:rFonts w:ascii="仿宋" w:eastAsia="仿宋" w:hAnsi="仿宋" w:cs="宋体"/>
          <w:kern w:val="0"/>
          <w:sz w:val="32"/>
          <w:szCs w:val="32"/>
        </w:rPr>
        <w:t>021</w:t>
      </w:r>
      <w:r w:rsidR="00333E1D">
        <w:rPr>
          <w:rFonts w:ascii="仿宋" w:eastAsia="仿宋" w:hAnsi="仿宋" w:cs="宋体" w:hint="eastAsia"/>
          <w:kern w:val="0"/>
          <w:sz w:val="32"/>
          <w:szCs w:val="32"/>
        </w:rPr>
        <w:t>年硕博连读研究生的报名资格</w:t>
      </w:r>
      <w:r w:rsidRPr="00C152F8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713C01" w:rsidRDefault="00713C01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4C6EA1" w:rsidRDefault="004C6EA1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5C61BE" w:rsidRDefault="005C61BE" w:rsidP="005C61BE">
      <w:pPr>
        <w:spacing w:line="560" w:lineRule="exact"/>
        <w:ind w:leftChars="299" w:left="1558" w:hanging="9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</w:t>
      </w:r>
      <w:r w:rsidR="002447A0">
        <w:rPr>
          <w:rFonts w:ascii="仿宋" w:eastAsia="仿宋" w:hAnsi="仿宋" w:hint="eastAsia"/>
          <w:sz w:val="32"/>
          <w:szCs w:val="32"/>
        </w:rPr>
        <w:t>郑宏宇</w:t>
      </w:r>
      <w:r w:rsidR="00724D48"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>李志永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>郭前建</w:t>
      </w:r>
      <w:r w:rsidR="00AF62BF">
        <w:rPr>
          <w:rFonts w:ascii="仿宋" w:eastAsia="仿宋" w:hAnsi="仿宋" w:hint="eastAsia"/>
          <w:sz w:val="32"/>
          <w:szCs w:val="32"/>
        </w:rPr>
        <w:t>、田业冰、张磊安</w:t>
      </w:r>
    </w:p>
    <w:p w:rsidR="00724D48" w:rsidRDefault="003E0C11" w:rsidP="00AF62BF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 w:rsidRPr="00BA2774">
        <w:rPr>
          <w:rFonts w:ascii="仿宋" w:eastAsia="仿宋" w:hAnsi="仿宋"/>
          <w:sz w:val="32"/>
          <w:szCs w:val="32"/>
        </w:rPr>
        <w:t>赵国勇</w:t>
      </w:r>
      <w:r>
        <w:rPr>
          <w:rFonts w:ascii="仿宋" w:eastAsia="仿宋" w:hAnsi="仿宋" w:hint="eastAsia"/>
          <w:sz w:val="32"/>
          <w:szCs w:val="32"/>
        </w:rPr>
        <w:t>、</w:t>
      </w:r>
      <w:r w:rsidR="000C0575">
        <w:rPr>
          <w:rFonts w:ascii="仿宋" w:eastAsia="仿宋" w:hAnsi="仿宋" w:hint="eastAsia"/>
          <w:sz w:val="32"/>
          <w:szCs w:val="32"/>
        </w:rPr>
        <w:t>王洪涛</w:t>
      </w:r>
      <w:r>
        <w:rPr>
          <w:rFonts w:ascii="仿宋" w:eastAsia="仿宋" w:hAnsi="仿宋" w:hint="eastAsia"/>
          <w:sz w:val="32"/>
          <w:szCs w:val="32"/>
        </w:rPr>
        <w:t>、</w:t>
      </w:r>
      <w:r w:rsidR="005C61BE" w:rsidRPr="00BA2774">
        <w:rPr>
          <w:rFonts w:ascii="仿宋" w:eastAsia="仿宋" w:hAnsi="仿宋"/>
          <w:sz w:val="32"/>
          <w:szCs w:val="32"/>
        </w:rPr>
        <w:t>黄雪梅</w:t>
      </w:r>
      <w:r w:rsidR="005C61BE">
        <w:rPr>
          <w:rFonts w:ascii="仿宋" w:eastAsia="仿宋" w:hAnsi="仿宋" w:hint="eastAsia"/>
          <w:sz w:val="32"/>
          <w:szCs w:val="32"/>
        </w:rPr>
        <w:t>、</w:t>
      </w:r>
      <w:r w:rsidR="0097019B" w:rsidRPr="00BA2774">
        <w:rPr>
          <w:rFonts w:ascii="仿宋" w:eastAsia="仿宋" w:hAnsi="仿宋"/>
          <w:sz w:val="32"/>
          <w:szCs w:val="32"/>
        </w:rPr>
        <w:t>赵彦峻</w:t>
      </w:r>
      <w:r w:rsidR="0097019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方晓英</w:t>
      </w:r>
    </w:p>
    <w:p w:rsidR="005C61BE" w:rsidRDefault="005C61BE" w:rsidP="005C61BE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17530C">
        <w:rPr>
          <w:rFonts w:ascii="仿宋" w:eastAsia="仿宋" w:hAnsi="仿宋" w:hint="eastAsia"/>
          <w:b/>
          <w:sz w:val="32"/>
          <w:szCs w:val="32"/>
        </w:rPr>
        <w:t>请假</w:t>
      </w:r>
      <w:r w:rsidRPr="0017530C">
        <w:rPr>
          <w:rFonts w:ascii="仿宋" w:eastAsia="仿宋" w:hAnsi="仿宋"/>
          <w:b/>
          <w:sz w:val="32"/>
          <w:szCs w:val="32"/>
        </w:rPr>
        <w:t>：</w:t>
      </w:r>
      <w:r w:rsidR="000C0575" w:rsidRPr="00BA2774">
        <w:rPr>
          <w:rFonts w:ascii="仿宋" w:eastAsia="仿宋" w:hAnsi="仿宋"/>
          <w:sz w:val="32"/>
          <w:szCs w:val="32"/>
        </w:rPr>
        <w:t xml:space="preserve">程  </w:t>
      </w:r>
      <w:proofErr w:type="gramStart"/>
      <w:r w:rsidR="000C0575" w:rsidRPr="00BA2774">
        <w:rPr>
          <w:rFonts w:ascii="仿宋" w:eastAsia="仿宋" w:hAnsi="仿宋"/>
          <w:sz w:val="32"/>
          <w:szCs w:val="32"/>
        </w:rPr>
        <w:t>祥</w:t>
      </w:r>
      <w:proofErr w:type="gramEnd"/>
      <w:r w:rsidR="000C0575">
        <w:rPr>
          <w:rFonts w:ascii="仿宋" w:eastAsia="仿宋" w:hAnsi="仿宋" w:hint="eastAsia"/>
          <w:sz w:val="32"/>
          <w:szCs w:val="32"/>
        </w:rPr>
        <w:t>、</w:t>
      </w:r>
      <w:r w:rsidR="00AF62BF">
        <w:rPr>
          <w:rFonts w:ascii="仿宋" w:eastAsia="仿宋" w:hAnsi="仿宋" w:hint="eastAsia"/>
          <w:sz w:val="32"/>
          <w:szCs w:val="32"/>
        </w:rPr>
        <w:t>庄须叶、</w:t>
      </w:r>
      <w:r w:rsidR="000C0575">
        <w:rPr>
          <w:rFonts w:ascii="仿宋" w:eastAsia="仿宋" w:hAnsi="仿宋" w:hint="eastAsia"/>
          <w:sz w:val="32"/>
          <w:szCs w:val="32"/>
        </w:rPr>
        <w:t xml:space="preserve">贺 </w:t>
      </w:r>
      <w:r w:rsidR="000C0575">
        <w:rPr>
          <w:rFonts w:ascii="仿宋" w:eastAsia="仿宋" w:hAnsi="仿宋"/>
          <w:sz w:val="32"/>
          <w:szCs w:val="32"/>
        </w:rPr>
        <w:t xml:space="preserve"> </w:t>
      </w:r>
      <w:r w:rsidR="000C0575">
        <w:rPr>
          <w:rFonts w:ascii="仿宋" w:eastAsia="仿宋" w:hAnsi="仿宋" w:hint="eastAsia"/>
          <w:sz w:val="32"/>
          <w:szCs w:val="32"/>
        </w:rPr>
        <w:t>磊</w:t>
      </w:r>
    </w:p>
    <w:p w:rsidR="005C61BE" w:rsidRPr="005C61BE" w:rsidRDefault="005C61BE" w:rsidP="005C61BE">
      <w:pPr>
        <w:spacing w:line="560" w:lineRule="exact"/>
        <w:ind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列席：</w:t>
      </w:r>
      <w:r w:rsidR="00AF62BF">
        <w:rPr>
          <w:rFonts w:ascii="仿宋" w:eastAsia="仿宋" w:hAnsi="仿宋" w:hint="eastAsia"/>
          <w:sz w:val="32"/>
          <w:szCs w:val="32"/>
        </w:rPr>
        <w:t>司马中文、于文慧</w:t>
      </w:r>
    </w:p>
    <w:sectPr w:rsidR="005C61BE" w:rsidRPr="005C61BE" w:rsidSect="00054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3BF" w:rsidRDefault="004C23BF" w:rsidP="007C1BC0">
      <w:r>
        <w:separator/>
      </w:r>
    </w:p>
  </w:endnote>
  <w:endnote w:type="continuationSeparator" w:id="0">
    <w:p w:rsidR="004C23BF" w:rsidRDefault="004C23BF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3BF" w:rsidRDefault="004C23BF" w:rsidP="007C1BC0">
      <w:r>
        <w:separator/>
      </w:r>
    </w:p>
  </w:footnote>
  <w:footnote w:type="continuationSeparator" w:id="0">
    <w:p w:rsidR="004C23BF" w:rsidRDefault="004C23BF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4C"/>
    <w:rsid w:val="00006F24"/>
    <w:rsid w:val="00007406"/>
    <w:rsid w:val="000440F6"/>
    <w:rsid w:val="0005469C"/>
    <w:rsid w:val="000773F8"/>
    <w:rsid w:val="00091D8A"/>
    <w:rsid w:val="000956D1"/>
    <w:rsid w:val="00096EEB"/>
    <w:rsid w:val="000A1D0B"/>
    <w:rsid w:val="000B7211"/>
    <w:rsid w:val="000C0575"/>
    <w:rsid w:val="000D47C6"/>
    <w:rsid w:val="000D765B"/>
    <w:rsid w:val="000D7D51"/>
    <w:rsid w:val="000E0186"/>
    <w:rsid w:val="000E653E"/>
    <w:rsid w:val="000F2E8D"/>
    <w:rsid w:val="000F3DF3"/>
    <w:rsid w:val="001327D3"/>
    <w:rsid w:val="001362AB"/>
    <w:rsid w:val="0014344E"/>
    <w:rsid w:val="001466B7"/>
    <w:rsid w:val="001570B9"/>
    <w:rsid w:val="00164158"/>
    <w:rsid w:val="00165D34"/>
    <w:rsid w:val="0017530C"/>
    <w:rsid w:val="00182359"/>
    <w:rsid w:val="00190255"/>
    <w:rsid w:val="001E4ABD"/>
    <w:rsid w:val="001F7279"/>
    <w:rsid w:val="0020613A"/>
    <w:rsid w:val="0022549E"/>
    <w:rsid w:val="002407AA"/>
    <w:rsid w:val="002447A0"/>
    <w:rsid w:val="0025418B"/>
    <w:rsid w:val="00280DC1"/>
    <w:rsid w:val="00282B50"/>
    <w:rsid w:val="00292941"/>
    <w:rsid w:val="00293884"/>
    <w:rsid w:val="00293A46"/>
    <w:rsid w:val="002A0041"/>
    <w:rsid w:val="002B514C"/>
    <w:rsid w:val="002C3FE6"/>
    <w:rsid w:val="002E2F05"/>
    <w:rsid w:val="002E48DC"/>
    <w:rsid w:val="002F0161"/>
    <w:rsid w:val="002F4356"/>
    <w:rsid w:val="00317842"/>
    <w:rsid w:val="00317DA0"/>
    <w:rsid w:val="0032698A"/>
    <w:rsid w:val="00331B3A"/>
    <w:rsid w:val="00331F76"/>
    <w:rsid w:val="00333E1D"/>
    <w:rsid w:val="00337D7C"/>
    <w:rsid w:val="00371E09"/>
    <w:rsid w:val="00377A35"/>
    <w:rsid w:val="00380F02"/>
    <w:rsid w:val="00382DDD"/>
    <w:rsid w:val="003A0E16"/>
    <w:rsid w:val="003C50D0"/>
    <w:rsid w:val="003C5F7A"/>
    <w:rsid w:val="003D52D8"/>
    <w:rsid w:val="003E0C11"/>
    <w:rsid w:val="0040286B"/>
    <w:rsid w:val="004156FF"/>
    <w:rsid w:val="00417355"/>
    <w:rsid w:val="00430800"/>
    <w:rsid w:val="00437A48"/>
    <w:rsid w:val="00442C19"/>
    <w:rsid w:val="00453DFA"/>
    <w:rsid w:val="00455954"/>
    <w:rsid w:val="00457864"/>
    <w:rsid w:val="004A0F44"/>
    <w:rsid w:val="004A3D5B"/>
    <w:rsid w:val="004B62EB"/>
    <w:rsid w:val="004C23BF"/>
    <w:rsid w:val="004C25EE"/>
    <w:rsid w:val="004C6EA1"/>
    <w:rsid w:val="004C7527"/>
    <w:rsid w:val="004D79FF"/>
    <w:rsid w:val="004E0C07"/>
    <w:rsid w:val="00524DC7"/>
    <w:rsid w:val="00533368"/>
    <w:rsid w:val="00533763"/>
    <w:rsid w:val="00534601"/>
    <w:rsid w:val="005359EA"/>
    <w:rsid w:val="00537B17"/>
    <w:rsid w:val="005458F1"/>
    <w:rsid w:val="00574DA0"/>
    <w:rsid w:val="00581D39"/>
    <w:rsid w:val="00597BF8"/>
    <w:rsid w:val="005B3FA3"/>
    <w:rsid w:val="005C61BE"/>
    <w:rsid w:val="005D2839"/>
    <w:rsid w:val="005D4547"/>
    <w:rsid w:val="005E06AB"/>
    <w:rsid w:val="005E534D"/>
    <w:rsid w:val="0060435F"/>
    <w:rsid w:val="006366D5"/>
    <w:rsid w:val="006664EE"/>
    <w:rsid w:val="006717A4"/>
    <w:rsid w:val="0067346E"/>
    <w:rsid w:val="00674DAE"/>
    <w:rsid w:val="00687C73"/>
    <w:rsid w:val="0069032E"/>
    <w:rsid w:val="006926AE"/>
    <w:rsid w:val="006B086D"/>
    <w:rsid w:val="006B13A6"/>
    <w:rsid w:val="006B22A9"/>
    <w:rsid w:val="006B7444"/>
    <w:rsid w:val="006B79F2"/>
    <w:rsid w:val="006D1085"/>
    <w:rsid w:val="006D6437"/>
    <w:rsid w:val="006D79B0"/>
    <w:rsid w:val="006F7F6D"/>
    <w:rsid w:val="00713C01"/>
    <w:rsid w:val="007237FE"/>
    <w:rsid w:val="00724D48"/>
    <w:rsid w:val="00752738"/>
    <w:rsid w:val="00762D20"/>
    <w:rsid w:val="00790827"/>
    <w:rsid w:val="007908A9"/>
    <w:rsid w:val="0079539B"/>
    <w:rsid w:val="007A1BF9"/>
    <w:rsid w:val="007A7CF0"/>
    <w:rsid w:val="007C189A"/>
    <w:rsid w:val="007C1BC0"/>
    <w:rsid w:val="007C1F7E"/>
    <w:rsid w:val="007C2448"/>
    <w:rsid w:val="007C412E"/>
    <w:rsid w:val="007C4924"/>
    <w:rsid w:val="007C5CE0"/>
    <w:rsid w:val="007C67FA"/>
    <w:rsid w:val="007D04C5"/>
    <w:rsid w:val="007D480D"/>
    <w:rsid w:val="007E3FAD"/>
    <w:rsid w:val="007F43BB"/>
    <w:rsid w:val="0080024E"/>
    <w:rsid w:val="00827075"/>
    <w:rsid w:val="0082777E"/>
    <w:rsid w:val="00833A7C"/>
    <w:rsid w:val="0083494C"/>
    <w:rsid w:val="00840A5D"/>
    <w:rsid w:val="00844F9F"/>
    <w:rsid w:val="008A4DF2"/>
    <w:rsid w:val="008B58D0"/>
    <w:rsid w:val="008D589E"/>
    <w:rsid w:val="00960296"/>
    <w:rsid w:val="009640D4"/>
    <w:rsid w:val="0097019B"/>
    <w:rsid w:val="00972C7A"/>
    <w:rsid w:val="00994E27"/>
    <w:rsid w:val="009A4318"/>
    <w:rsid w:val="009D67C1"/>
    <w:rsid w:val="009E18A6"/>
    <w:rsid w:val="009E2350"/>
    <w:rsid w:val="009F1603"/>
    <w:rsid w:val="009F6A10"/>
    <w:rsid w:val="00A01505"/>
    <w:rsid w:val="00A10AD4"/>
    <w:rsid w:val="00A3148F"/>
    <w:rsid w:val="00A31DF3"/>
    <w:rsid w:val="00A5035E"/>
    <w:rsid w:val="00A50786"/>
    <w:rsid w:val="00A55847"/>
    <w:rsid w:val="00A8552C"/>
    <w:rsid w:val="00A94815"/>
    <w:rsid w:val="00AD7969"/>
    <w:rsid w:val="00AF17CD"/>
    <w:rsid w:val="00AF62BF"/>
    <w:rsid w:val="00B003CA"/>
    <w:rsid w:val="00B1412E"/>
    <w:rsid w:val="00B3192F"/>
    <w:rsid w:val="00B42E6D"/>
    <w:rsid w:val="00B50A0D"/>
    <w:rsid w:val="00B525BB"/>
    <w:rsid w:val="00B75818"/>
    <w:rsid w:val="00B81C7B"/>
    <w:rsid w:val="00B82B4A"/>
    <w:rsid w:val="00B8525B"/>
    <w:rsid w:val="00B96E4E"/>
    <w:rsid w:val="00BA2774"/>
    <w:rsid w:val="00BD214C"/>
    <w:rsid w:val="00BE3698"/>
    <w:rsid w:val="00BF7A96"/>
    <w:rsid w:val="00C13FBD"/>
    <w:rsid w:val="00C1414E"/>
    <w:rsid w:val="00C152F8"/>
    <w:rsid w:val="00C2325F"/>
    <w:rsid w:val="00C27DA3"/>
    <w:rsid w:val="00C3244E"/>
    <w:rsid w:val="00C5133C"/>
    <w:rsid w:val="00C67964"/>
    <w:rsid w:val="00C81057"/>
    <w:rsid w:val="00C93B8F"/>
    <w:rsid w:val="00C95392"/>
    <w:rsid w:val="00C95F0E"/>
    <w:rsid w:val="00C971A4"/>
    <w:rsid w:val="00CB3329"/>
    <w:rsid w:val="00CC44B1"/>
    <w:rsid w:val="00CC55F7"/>
    <w:rsid w:val="00CD358B"/>
    <w:rsid w:val="00CD71BB"/>
    <w:rsid w:val="00CD7868"/>
    <w:rsid w:val="00CE2FED"/>
    <w:rsid w:val="00CF3F51"/>
    <w:rsid w:val="00CF5224"/>
    <w:rsid w:val="00D24406"/>
    <w:rsid w:val="00D334F1"/>
    <w:rsid w:val="00D449B4"/>
    <w:rsid w:val="00D65EB1"/>
    <w:rsid w:val="00D66BA2"/>
    <w:rsid w:val="00D757CD"/>
    <w:rsid w:val="00D84EA6"/>
    <w:rsid w:val="00DA00DB"/>
    <w:rsid w:val="00DB51FB"/>
    <w:rsid w:val="00DC1393"/>
    <w:rsid w:val="00DC6187"/>
    <w:rsid w:val="00DF3805"/>
    <w:rsid w:val="00DF652E"/>
    <w:rsid w:val="00DF6B4A"/>
    <w:rsid w:val="00E257AA"/>
    <w:rsid w:val="00E3040B"/>
    <w:rsid w:val="00E56779"/>
    <w:rsid w:val="00E618E2"/>
    <w:rsid w:val="00E65AD2"/>
    <w:rsid w:val="00EB6E5B"/>
    <w:rsid w:val="00EC09F0"/>
    <w:rsid w:val="00EC29CC"/>
    <w:rsid w:val="00EC46F1"/>
    <w:rsid w:val="00ED26C6"/>
    <w:rsid w:val="00F129EC"/>
    <w:rsid w:val="00F13414"/>
    <w:rsid w:val="00F31710"/>
    <w:rsid w:val="00F33FE9"/>
    <w:rsid w:val="00F36166"/>
    <w:rsid w:val="00F55B79"/>
    <w:rsid w:val="00F571CA"/>
    <w:rsid w:val="00F657C0"/>
    <w:rsid w:val="00F758E4"/>
    <w:rsid w:val="00FC6DD5"/>
    <w:rsid w:val="00FC7E12"/>
    <w:rsid w:val="00FF15AD"/>
    <w:rsid w:val="00FF1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45AF9"/>
  <w15:docId w15:val="{7A1EC9D7-2268-4F65-9ACB-9BB731CD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YU WENHUI</cp:lastModifiedBy>
  <cp:revision>19</cp:revision>
  <dcterms:created xsi:type="dcterms:W3CDTF">2020-06-17T08:30:00Z</dcterms:created>
  <dcterms:modified xsi:type="dcterms:W3CDTF">2020-11-18T05:04:00Z</dcterms:modified>
</cp:coreProperties>
</file>