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1807" w:firstLineChars="500"/>
        <w:jc w:val="left"/>
        <w:textAlignment w:val="baseline"/>
        <w:outlineLvl w:val="0"/>
        <w:rPr>
          <w:rFonts w:hint="eastAsia" w:ascii="inherit" w:hAnsi="inherit" w:eastAsia="宋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inherit" w:hAnsi="inherit" w:eastAsia="宋体" w:cs="宋体"/>
          <w:b/>
          <w:bCs/>
          <w:color w:val="222222"/>
          <w:kern w:val="36"/>
          <w:sz w:val="36"/>
          <w:szCs w:val="36"/>
        </w:rPr>
        <w:t>机械</w:t>
      </w:r>
      <w:r>
        <w:rPr>
          <w:rFonts w:ascii="inherit" w:hAnsi="inherit" w:eastAsia="宋体" w:cs="宋体"/>
          <w:b/>
          <w:bCs/>
          <w:color w:val="222222"/>
          <w:kern w:val="36"/>
          <w:sz w:val="36"/>
          <w:szCs w:val="36"/>
        </w:rPr>
        <w:t>工程学院班级量化管理工作细则</w:t>
      </w:r>
    </w:p>
    <w:p>
      <w:pPr>
        <w:spacing w:line="360" w:lineRule="auto"/>
        <w:ind w:firstLine="800" w:firstLineChars="25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800" w:firstLineChars="2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贯彻落实《山东理工大学班级建设实施办法》，扎实推进班级建设，激励全院学生树立“自尊、自立、自强、自律”的精神，充分调动全院同学的学习、工作积极性，发挥学生自我教育、自我管理、自我服务的作用，增强我院学生集体荣誉感和团队合作意识，促进班级健康发展，形成“人人争优秀、班班创先进”的生动局面，结合我院实际，特制定本细则。</w:t>
      </w:r>
    </w:p>
    <w:p>
      <w:pPr>
        <w:spacing w:line="360" w:lineRule="auto"/>
        <w:ind w:firstLine="64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一、建设目标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以学校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班级建设</w:t>
      </w:r>
      <w:r>
        <w:rPr>
          <w:rFonts w:ascii="仿宋_GB2312" w:eastAsia="仿宋_GB2312"/>
          <w:sz w:val="32"/>
          <w:szCs w:val="32"/>
        </w:rPr>
        <w:t>年”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契机</w:t>
      </w:r>
      <w:r>
        <w:rPr>
          <w:rFonts w:hint="eastAsia" w:ascii="仿宋_GB2312" w:eastAsia="仿宋_GB2312"/>
          <w:sz w:val="32"/>
          <w:szCs w:val="32"/>
        </w:rPr>
        <w:t>，以培养“五有人才”为目标，以加强学风建设和学生干部作用发挥为</w:t>
      </w:r>
      <w:r>
        <w:rPr>
          <w:rFonts w:ascii="仿宋_GB2312" w:eastAsia="仿宋_GB2312"/>
          <w:sz w:val="32"/>
          <w:szCs w:val="32"/>
        </w:rPr>
        <w:t>抓手</w:t>
      </w:r>
      <w:r>
        <w:rPr>
          <w:rFonts w:hint="eastAsia" w:ascii="仿宋_GB2312" w:eastAsia="仿宋_GB2312"/>
          <w:sz w:val="32"/>
          <w:szCs w:val="32"/>
        </w:rPr>
        <w:t>，通过设定班级量化达标指标体系，</w:t>
      </w:r>
      <w:r>
        <w:rPr>
          <w:rFonts w:ascii="仿宋_GB2312" w:eastAsia="仿宋_GB2312"/>
          <w:sz w:val="32"/>
          <w:szCs w:val="32"/>
        </w:rPr>
        <w:t>开展</w:t>
      </w:r>
      <w:r>
        <w:rPr>
          <w:rFonts w:hint="eastAsia" w:ascii="仿宋_GB2312" w:eastAsia="仿宋_GB2312"/>
          <w:sz w:val="32"/>
          <w:szCs w:val="32"/>
        </w:rPr>
        <w:t>“机械先锋”</w:t>
      </w:r>
      <w:r>
        <w:rPr>
          <w:rFonts w:ascii="仿宋_GB2312" w:eastAsia="仿宋_GB2312"/>
          <w:sz w:val="32"/>
          <w:szCs w:val="32"/>
        </w:rPr>
        <w:t>班</w:t>
      </w:r>
      <w:r>
        <w:rPr>
          <w:rFonts w:hint="eastAsia" w:ascii="仿宋_GB2312" w:eastAsia="仿宋_GB2312"/>
          <w:sz w:val="32"/>
          <w:szCs w:val="32"/>
        </w:rPr>
        <w:t>级评建工作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充分发挥先进班级示范引领作用，努力</w:t>
      </w:r>
      <w:r>
        <w:rPr>
          <w:rFonts w:ascii="仿宋_GB2312" w:eastAsia="仿宋_GB2312"/>
          <w:sz w:val="32"/>
          <w:szCs w:val="32"/>
        </w:rPr>
        <w:t>营造“人人争优秀、班班创先进”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浓厚氛围</w:t>
      </w:r>
      <w:r>
        <w:rPr>
          <w:rFonts w:hint="eastAsia" w:ascii="仿宋_GB2312" w:eastAsia="仿宋_GB2312"/>
          <w:sz w:val="32"/>
          <w:szCs w:val="32"/>
        </w:rPr>
        <w:t>，真正将班级建设成为大学生思想政治教育的重要阵地。</w:t>
      </w:r>
    </w:p>
    <w:p>
      <w:pPr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建设</w:t>
      </w:r>
      <w:r>
        <w:rPr>
          <w:rFonts w:ascii="黑体" w:hAnsi="黑体" w:eastAsia="黑体"/>
          <w:sz w:val="32"/>
          <w:szCs w:val="32"/>
        </w:rPr>
        <w:t>对象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学院全体班级</w:t>
      </w:r>
    </w:p>
    <w:p>
      <w:pPr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三、实施步骤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1.启动期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月和9月下旬，各班级完成班委会设置</w:t>
      </w:r>
      <w:r>
        <w:rPr>
          <w:rFonts w:ascii="仿宋_GB2312" w:eastAsia="仿宋_GB2312"/>
          <w:sz w:val="32"/>
          <w:szCs w:val="32"/>
        </w:rPr>
        <w:t>、改选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工作；</w:t>
      </w:r>
      <w:r>
        <w:rPr>
          <w:rFonts w:hint="eastAsia" w:ascii="仿宋_GB2312" w:eastAsia="仿宋_GB2312"/>
          <w:sz w:val="32"/>
          <w:szCs w:val="32"/>
        </w:rPr>
        <w:t>开展班情、学情分析，认真</w:t>
      </w:r>
      <w:r>
        <w:rPr>
          <w:rFonts w:ascii="仿宋_GB2312" w:eastAsia="仿宋_GB2312"/>
          <w:sz w:val="32"/>
          <w:szCs w:val="32"/>
        </w:rPr>
        <w:t>填写</w:t>
      </w:r>
      <w:r>
        <w:rPr>
          <w:rFonts w:hint="eastAsia" w:ascii="仿宋_GB2312" w:eastAsia="仿宋_GB2312"/>
          <w:sz w:val="32"/>
          <w:szCs w:val="32"/>
        </w:rPr>
        <w:t>班级建设达标体系自评表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坚持问题导向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在</w:t>
      </w:r>
      <w:r>
        <w:rPr>
          <w:rFonts w:ascii="仿宋_GB2312" w:eastAsia="仿宋_GB2312"/>
          <w:sz w:val="32"/>
          <w:szCs w:val="32"/>
        </w:rPr>
        <w:t>辅导员和班级导师的指导下</w:t>
      </w:r>
      <w:r>
        <w:rPr>
          <w:rFonts w:hint="eastAsia" w:ascii="仿宋_GB2312" w:eastAsia="仿宋_GB2312"/>
          <w:sz w:val="32"/>
          <w:szCs w:val="32"/>
        </w:rPr>
        <w:t>客观</w:t>
      </w:r>
      <w:r>
        <w:rPr>
          <w:rFonts w:ascii="仿宋_GB2312" w:eastAsia="仿宋_GB2312"/>
          <w:sz w:val="32"/>
          <w:szCs w:val="32"/>
        </w:rPr>
        <w:t>分析班级</w:t>
      </w:r>
      <w:r>
        <w:rPr>
          <w:rFonts w:hint="eastAsia" w:ascii="仿宋_GB2312" w:eastAsia="仿宋_GB2312"/>
          <w:sz w:val="32"/>
          <w:szCs w:val="32"/>
        </w:rPr>
        <w:t>存在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</w:rPr>
        <w:t>制定</w:t>
      </w:r>
      <w:r>
        <w:rPr>
          <w:rFonts w:ascii="仿宋_GB2312" w:eastAsia="仿宋_GB2312"/>
          <w:sz w:val="32"/>
          <w:szCs w:val="32"/>
        </w:rPr>
        <w:t>切实可行</w:t>
      </w:r>
      <w:r>
        <w:rPr>
          <w:rFonts w:hint="eastAsia" w:ascii="仿宋_GB2312" w:eastAsia="仿宋_GB2312"/>
          <w:sz w:val="32"/>
          <w:szCs w:val="32"/>
        </w:rPr>
        <w:t>的建设方案，方案经班级导师审核后，提交到学院。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每年4月和10月</w:t>
      </w:r>
      <w:r>
        <w:rPr>
          <w:rFonts w:ascii="仿宋_GB2312" w:eastAsia="仿宋_GB2312"/>
          <w:sz w:val="32"/>
          <w:szCs w:val="32"/>
        </w:rPr>
        <w:t>上旬</w:t>
      </w:r>
      <w:r>
        <w:rPr>
          <w:rFonts w:hint="eastAsia" w:ascii="仿宋_GB2312" w:eastAsia="仿宋_GB2312"/>
          <w:sz w:val="32"/>
          <w:szCs w:val="32"/>
        </w:rPr>
        <w:t>，学院通过“易班”公布各班级建设方案。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2.建设期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各班级围绕建设目标的有序推进，全面做好班级建设的引领、保障工作；各班级依据本班实际情况，制定目标推进的有效措施，在学院媒体上对班级建设成果进行发布展示。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3.考核期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每年9月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第二年的3月，学院开展</w:t>
      </w:r>
      <w:r>
        <w:rPr>
          <w:rFonts w:ascii="仿宋_GB2312" w:eastAsia="仿宋_GB2312"/>
          <w:sz w:val="32"/>
          <w:szCs w:val="32"/>
        </w:rPr>
        <w:t>班级</w:t>
      </w:r>
      <w:r>
        <w:rPr>
          <w:rFonts w:hint="eastAsia" w:ascii="仿宋_GB2312" w:eastAsia="仿宋_GB2312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达标考核</w:t>
      </w:r>
      <w:r>
        <w:rPr>
          <w:rFonts w:hint="eastAsia" w:ascii="仿宋_GB2312" w:eastAsia="仿宋_GB2312"/>
          <w:sz w:val="32"/>
          <w:szCs w:val="32"/>
        </w:rPr>
        <w:t>和优秀评选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根据班级建设基础分</w:t>
      </w:r>
      <w:r>
        <w:rPr>
          <w:rFonts w:ascii="仿宋_GB2312" w:eastAsia="仿宋_GB2312"/>
          <w:sz w:val="32"/>
          <w:szCs w:val="32"/>
        </w:rPr>
        <w:t>考核结果</w:t>
      </w:r>
      <w:r>
        <w:rPr>
          <w:rFonts w:hint="eastAsia" w:ascii="仿宋_GB2312" w:eastAsia="仿宋_GB2312"/>
          <w:sz w:val="32"/>
          <w:szCs w:val="32"/>
        </w:rPr>
        <w:t>，每个年级评定2个</w:t>
      </w:r>
      <w:r>
        <w:rPr>
          <w:rFonts w:ascii="仿宋_GB2312" w:eastAsia="仿宋_GB2312"/>
          <w:sz w:val="32"/>
          <w:szCs w:val="32"/>
        </w:rPr>
        <w:t>班级为“</w:t>
      </w:r>
      <w:r>
        <w:rPr>
          <w:rFonts w:hint="eastAsia" w:ascii="仿宋_GB2312" w:eastAsia="仿宋_GB2312"/>
          <w:sz w:val="32"/>
          <w:szCs w:val="32"/>
        </w:rPr>
        <w:t>机械先锋”优良学风班，并在学院网站、微信公众号及“易班”上对优秀班级进行集中展示。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4.宣传表彰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每年4月</w:t>
      </w:r>
      <w:r>
        <w:rPr>
          <w:rFonts w:ascii="仿宋_GB2312" w:eastAsia="仿宋_GB2312"/>
          <w:sz w:val="32"/>
          <w:szCs w:val="32"/>
        </w:rPr>
        <w:t>，举行</w:t>
      </w:r>
      <w:r>
        <w:rPr>
          <w:rFonts w:hint="eastAsia" w:ascii="仿宋_GB2312" w:eastAsia="仿宋_GB2312"/>
          <w:sz w:val="32"/>
          <w:szCs w:val="32"/>
        </w:rPr>
        <w:t>“机械先锋”班级总结表彰大会，</w:t>
      </w:r>
      <w:r>
        <w:rPr>
          <w:rFonts w:ascii="仿宋_GB2312" w:eastAsia="仿宋_GB2312"/>
          <w:sz w:val="32"/>
          <w:szCs w:val="32"/>
        </w:rPr>
        <w:t>对</w:t>
      </w:r>
      <w:r>
        <w:rPr>
          <w:rFonts w:hint="eastAsia" w:ascii="仿宋_GB2312" w:eastAsia="仿宋_GB2312"/>
          <w:sz w:val="32"/>
          <w:szCs w:val="32"/>
        </w:rPr>
        <w:t>先进</w:t>
      </w:r>
      <w:r>
        <w:rPr>
          <w:rFonts w:ascii="仿宋_GB2312" w:eastAsia="仿宋_GB2312"/>
          <w:sz w:val="32"/>
          <w:szCs w:val="32"/>
        </w:rPr>
        <w:t>班集体予以表彰奖励。</w:t>
      </w:r>
    </w:p>
    <w:p>
      <w:pPr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机械先锋班集体考核指标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以机械工程学院2018年工作要点为基本考核内容，本着科学、规范、高效、公正的原则，立足我院实际，紧密结合全年学生教育管理工作的任务目标，不断推进我院学生思政政治教育工作全面发展。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班级</w:t>
      </w:r>
      <w:r>
        <w:rPr>
          <w:rFonts w:hint="eastAsia" w:ascii="仿宋_GB2312" w:eastAsia="仿宋_GB2312"/>
          <w:sz w:val="32"/>
          <w:szCs w:val="32"/>
        </w:rPr>
        <w:t>思想</w:t>
      </w:r>
      <w:r>
        <w:rPr>
          <w:rFonts w:hint="eastAsia" w:ascii="仿宋_GB2312" w:eastAsia="仿宋_GB2312"/>
          <w:sz w:val="32"/>
          <w:szCs w:val="32"/>
          <w:lang w:eastAsia="zh-CN"/>
        </w:rPr>
        <w:t>建设</w:t>
      </w:r>
      <w:r>
        <w:rPr>
          <w:rFonts w:hint="eastAsia" w:ascii="仿宋_GB2312" w:eastAsia="仿宋_GB2312"/>
          <w:sz w:val="32"/>
          <w:szCs w:val="32"/>
        </w:rPr>
        <w:t xml:space="preserve">(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分)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 定期召开主题班会、主题团日活动，组织学习中国特色社会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主义最新理论，了解时事政策和社会发展形势，引导学生立志做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中国特色社会主义事业合格建设者和可靠接班人；开展党的知识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和党章学习活动，引导学生向党组织靠拢；充分利用“易班”“两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微一端”等平台开展网络思想政治教育工作。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 班集体成员严格遵守国家法律和学校规章制度, 在创建、考评和评选期间, 班级学生无受任何处分。</w:t>
      </w:r>
    </w:p>
    <w:p>
      <w:pPr>
        <w:widowControl/>
        <w:shd w:val="clear" w:color="auto" w:fill="FEFEFF"/>
        <w:spacing w:before="75" w:after="75" w:line="360" w:lineRule="auto"/>
        <w:ind w:firstLine="450"/>
        <w:jc w:val="left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5. 积极组织学生参与志愿服务、社会实践等活动，班级</w:t>
      </w:r>
      <w:r>
        <w:rPr>
          <w:rFonts w:ascii="仿宋_GB2312" w:eastAsia="仿宋_GB2312"/>
          <w:sz w:val="32"/>
          <w:szCs w:val="32"/>
        </w:rPr>
        <w:t>典型活动材料、总结、寒暑期社会调查报告报送及时准确，团队活动实效明显（依据新闻中稿数目及媒体级别）、成绩突出，活动有创新，参与学生比例不低于60%。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3.强化安全纪律教育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组织学习有关国家法律法规及校规校纪，定期开展安全隐患排查，将安全教育列入班会必备议题，增强班级成员遵纪守法意识和安全防范意识。</w:t>
      </w:r>
    </w:p>
    <w:p>
      <w:pPr>
        <w:widowControl/>
        <w:shd w:val="clear" w:color="auto" w:fill="FEFEFF"/>
        <w:spacing w:line="360" w:lineRule="auto"/>
        <w:ind w:firstLine="640" w:firstLineChars="200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4.强化心理健康教育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宣传普及心理健康知识，关注特殊学生群体，建立学生心理健康档案，充分发挥班级心理委员作用，做到学生心理异常情况及时发现、及时干预、及时反馈。</w:t>
      </w:r>
      <w:r>
        <w:rPr>
          <w:rFonts w:ascii="仿宋_GB2312" w:eastAsia="仿宋_GB2312"/>
          <w:sz w:val="32"/>
          <w:szCs w:val="32"/>
        </w:rPr>
        <w:t>以学生会素质拓展中心心理健康发展部为依托，按时上交班级心理危机排查表，每月定期开展心理健康活动或心理访谈，依照每月活动上交材料，由心理部进行打分，每个月进行一次汇总，总分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分。每学期此项最终得分为各月平均分。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班级组织建设</w:t>
      </w:r>
      <w:r>
        <w:rPr>
          <w:rFonts w:hint="eastAsia" w:ascii="仿宋_GB2312" w:eastAsia="仿宋_GB2312"/>
          <w:sz w:val="32"/>
          <w:szCs w:val="32"/>
        </w:rPr>
        <w:t xml:space="preserve">(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 xml:space="preserve">分)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1.班级组织</w:t>
      </w:r>
      <w:r>
        <w:rPr>
          <w:rFonts w:hint="eastAsia" w:ascii="仿宋_GB2312" w:eastAsia="仿宋_GB2312"/>
          <w:sz w:val="32"/>
          <w:szCs w:val="32"/>
          <w:lang w:eastAsia="zh-CN"/>
        </w:rPr>
        <w:t>运转高效。</w:t>
      </w:r>
      <w:r>
        <w:rPr>
          <w:rFonts w:hint="eastAsia" w:ascii="仿宋_GB2312" w:eastAsia="仿宋_GB2312"/>
          <w:sz w:val="32"/>
          <w:szCs w:val="32"/>
        </w:rPr>
        <w:t>班委</w:t>
      </w:r>
      <w:r>
        <w:rPr>
          <w:rFonts w:hint="eastAsia" w:ascii="仿宋_GB2312" w:eastAsia="仿宋_GB2312"/>
          <w:sz w:val="32"/>
          <w:szCs w:val="32"/>
          <w:lang w:eastAsia="zh-CN"/>
        </w:rPr>
        <w:t>会成员</w:t>
      </w:r>
      <w:r>
        <w:rPr>
          <w:rFonts w:hint="eastAsia" w:ascii="仿宋_GB2312" w:eastAsia="仿宋_GB2312"/>
          <w:sz w:val="32"/>
          <w:szCs w:val="32"/>
        </w:rPr>
        <w:t>职责</w:t>
      </w:r>
      <w:r>
        <w:rPr>
          <w:rFonts w:hint="eastAsia" w:ascii="仿宋_GB2312" w:eastAsia="仿宋_GB2312"/>
          <w:sz w:val="32"/>
          <w:szCs w:val="32"/>
          <w:lang w:eastAsia="zh-CN"/>
        </w:rPr>
        <w:t>分工明确</w:t>
      </w:r>
      <w:r>
        <w:rPr>
          <w:rFonts w:hint="eastAsia" w:ascii="仿宋_GB2312" w:eastAsia="仿宋_GB2312"/>
          <w:sz w:val="32"/>
          <w:szCs w:val="32"/>
        </w:rPr>
        <w:t>，积极探索班团一体化工作模式，形成班委会、团支部分工协作的工作格局，建立起运转高效的班级组织运行机制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 xml:space="preserve"> 班级成员之间关系和谐, 班级凝聚力强,成员对班级的归属感强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班级成员之间在生活上相互帮助, 相互关心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对困难学生</w:t>
      </w:r>
      <w:r>
        <w:rPr>
          <w:rFonts w:hint="eastAsia" w:ascii="仿宋_GB2312" w:eastAsia="仿宋_GB2312"/>
          <w:sz w:val="32"/>
          <w:szCs w:val="32"/>
          <w:lang w:eastAsia="zh-CN"/>
        </w:rPr>
        <w:t>开展有效的</w:t>
      </w:r>
      <w:r>
        <w:rPr>
          <w:rFonts w:hint="eastAsia" w:ascii="仿宋_GB2312" w:eastAsia="仿宋_GB2312"/>
          <w:sz w:val="32"/>
          <w:szCs w:val="32"/>
        </w:rPr>
        <w:t>帮扶计划</w:t>
      </w:r>
      <w:r>
        <w:rPr>
          <w:rFonts w:hint="eastAsia" w:ascii="仿宋_GB2312" w:eastAsia="仿宋_GB2312"/>
          <w:sz w:val="32"/>
          <w:szCs w:val="32"/>
          <w:lang w:eastAsia="zh-CN"/>
        </w:rPr>
        <w:t>和措施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  <w:lang w:eastAsia="zh-CN"/>
        </w:rPr>
        <w:t>班委作用发挥好。</w:t>
      </w:r>
      <w:r>
        <w:rPr>
          <w:rFonts w:hint="eastAsia" w:ascii="仿宋_GB2312" w:eastAsia="仿宋_GB2312"/>
          <w:sz w:val="32"/>
          <w:szCs w:val="32"/>
        </w:rPr>
        <w:t>班级学生干部抓班级建设和服务同学的能力</w:t>
      </w:r>
      <w:r>
        <w:rPr>
          <w:rFonts w:hint="eastAsia" w:ascii="仿宋_GB2312" w:eastAsia="仿宋_GB2312"/>
          <w:sz w:val="32"/>
          <w:szCs w:val="32"/>
          <w:lang w:eastAsia="zh-CN"/>
        </w:rPr>
        <w:t>强</w:t>
      </w:r>
      <w:r>
        <w:rPr>
          <w:rFonts w:hint="eastAsia" w:ascii="仿宋_GB2312" w:eastAsia="仿宋_GB2312"/>
          <w:sz w:val="32"/>
          <w:szCs w:val="32"/>
        </w:rPr>
        <w:t>，发挥模范带头作用</w:t>
      </w:r>
      <w:r>
        <w:rPr>
          <w:rFonts w:hint="eastAsia" w:ascii="仿宋_GB2312" w:eastAsia="仿宋_GB2312"/>
          <w:sz w:val="32"/>
          <w:szCs w:val="32"/>
          <w:lang w:eastAsia="zh-CN"/>
        </w:rPr>
        <w:t>效果好</w:t>
      </w:r>
      <w:r>
        <w:rPr>
          <w:rFonts w:hint="eastAsia" w:ascii="仿宋_GB2312" w:eastAsia="仿宋_GB2312"/>
          <w:sz w:val="32"/>
          <w:szCs w:val="32"/>
        </w:rPr>
        <w:t>。建立班会制度、党团组织生活制度，制定班级议事规则，在奖助评定、评先评优、组织发展等事关学生切身利益的班级工作上，实现“有规可依、公开透明、民主监督”。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有明确的</w:t>
      </w:r>
      <w:r>
        <w:rPr>
          <w:rFonts w:hint="eastAsia" w:ascii="仿宋_GB2312" w:eastAsia="仿宋_GB2312"/>
          <w:sz w:val="32"/>
          <w:szCs w:val="32"/>
        </w:rPr>
        <w:t>班级工作目标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按学期制定班级工作目标和工作计划、开展工作总结，注重将班集体发展目标与班级成员个人目标相结合，营造相互激励、奋发有为的良好氛围，促进班级目标和个人目标达成。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、班</w:t>
      </w:r>
      <w:r>
        <w:rPr>
          <w:rFonts w:hint="eastAsia" w:ascii="仿宋_GB2312" w:eastAsia="仿宋_GB2312"/>
          <w:sz w:val="32"/>
          <w:szCs w:val="32"/>
          <w:lang w:eastAsia="zh-CN"/>
        </w:rPr>
        <w:t>级文化建设</w:t>
      </w:r>
      <w:r>
        <w:rPr>
          <w:rFonts w:hint="eastAsia" w:ascii="仿宋_GB2312" w:eastAsia="仿宋_GB2312"/>
          <w:sz w:val="32"/>
          <w:szCs w:val="32"/>
        </w:rPr>
        <w:t>( 20 分)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1.打造班级文化标志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凝练班级文化内涵，创作班训、班徽、班歌、班旗等具有班级特色形象标识，向班级成员传递共同理念。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2.制定班级自律公约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经过民主讨论，建立班级成员文明行为、社会公德、个人道德、学习、纪律、卫生、团结互助等方面的约定，引导班级成员自觉遵守，成为班级成员行为指南。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3.举办班级特色活动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结合专业特点和学生成长发展需求，开展具有思想性、专业性、趣味性的班级活动，增强班级凝聚力；通过组建班级文体兴趣小组、参与文体社团等多种方式，引导学生掌握一项终身受用的文体技能，促进学生身心健康发展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4.倡导宿舍和谐文明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加强宿舍文化建设，注重以宿舍为单位开展活动，引导宿舍成员举止文明、和谐相处,养成健康的生活方式和生活习惯,发挥宿舍育人功能。 班集体成员所在寝室内务良好, 寝室内务成绩优良率在70%以上。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eastAsia="zh-CN"/>
        </w:rPr>
        <w:t>班级</w:t>
      </w:r>
      <w:r>
        <w:rPr>
          <w:rFonts w:hint="eastAsia" w:ascii="仿宋_GB2312" w:eastAsia="仿宋_GB2312"/>
          <w:sz w:val="32"/>
          <w:szCs w:val="32"/>
        </w:rPr>
        <w:t>学风</w:t>
      </w:r>
      <w:r>
        <w:rPr>
          <w:rFonts w:hint="eastAsia" w:ascii="仿宋_GB2312" w:eastAsia="仿宋_GB2312"/>
          <w:sz w:val="32"/>
          <w:szCs w:val="32"/>
          <w:lang w:eastAsia="zh-CN"/>
        </w:rPr>
        <w:t>建设</w:t>
      </w:r>
      <w:r>
        <w:rPr>
          <w:rFonts w:hint="eastAsia" w:ascii="仿宋_GB2312" w:eastAsia="仿宋_GB2312"/>
          <w:sz w:val="32"/>
          <w:szCs w:val="32"/>
        </w:rPr>
        <w:t xml:space="preserve">( 40 分) 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有</w:t>
      </w:r>
      <w:r>
        <w:rPr>
          <w:rFonts w:hint="eastAsia" w:ascii="仿宋_GB2312" w:eastAsia="仿宋_GB2312"/>
          <w:sz w:val="32"/>
          <w:szCs w:val="32"/>
        </w:rPr>
        <w:t>明确</w:t>
      </w:r>
      <w:r>
        <w:rPr>
          <w:rFonts w:hint="eastAsia"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学习发展目标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>班</w:t>
      </w:r>
      <w:r>
        <w:rPr>
          <w:rFonts w:hint="eastAsia" w:ascii="仿宋_GB2312" w:eastAsia="仿宋_GB2312"/>
          <w:sz w:val="32"/>
          <w:szCs w:val="32"/>
          <w:lang w:eastAsia="zh-CN"/>
        </w:rPr>
        <w:t>级</w:t>
      </w:r>
      <w:r>
        <w:rPr>
          <w:rFonts w:ascii="仿宋_GB2312" w:eastAsia="仿宋_GB2312"/>
          <w:sz w:val="32"/>
          <w:szCs w:val="32"/>
        </w:rPr>
        <w:t>成员每人有</w:t>
      </w:r>
      <w:r>
        <w:rPr>
          <w:rFonts w:hint="eastAsia" w:ascii="仿宋_GB2312" w:eastAsia="仿宋_GB2312"/>
          <w:sz w:val="32"/>
          <w:szCs w:val="32"/>
        </w:rPr>
        <w:t>学习发展目标与规划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班</w:t>
      </w:r>
      <w:r>
        <w:rPr>
          <w:rFonts w:hint="eastAsia" w:ascii="仿宋_GB2312" w:eastAsia="仿宋_GB2312"/>
          <w:sz w:val="32"/>
          <w:szCs w:val="32"/>
          <w:lang w:eastAsia="zh-CN"/>
        </w:rPr>
        <w:t>级</w:t>
      </w:r>
      <w:r>
        <w:rPr>
          <w:rFonts w:ascii="仿宋_GB2312" w:eastAsia="仿宋_GB2312"/>
          <w:sz w:val="32"/>
          <w:szCs w:val="32"/>
        </w:rPr>
        <w:t>有学业计划实施监督措施。</w:t>
      </w:r>
      <w:r>
        <w:rPr>
          <w:rFonts w:hint="eastAsia" w:ascii="仿宋_GB2312" w:eastAsia="仿宋_GB2312"/>
          <w:sz w:val="32"/>
          <w:szCs w:val="32"/>
        </w:rPr>
        <w:t>班</w:t>
      </w:r>
      <w:r>
        <w:rPr>
          <w:rFonts w:hint="eastAsia" w:ascii="仿宋_GB2312" w:eastAsia="仿宋_GB2312"/>
          <w:sz w:val="32"/>
          <w:szCs w:val="32"/>
          <w:lang w:eastAsia="zh-CN"/>
        </w:rPr>
        <w:t>委会</w:t>
      </w:r>
      <w:r>
        <w:rPr>
          <w:rFonts w:hint="eastAsia" w:ascii="仿宋_GB2312" w:eastAsia="仿宋_GB2312"/>
          <w:sz w:val="32"/>
          <w:szCs w:val="32"/>
        </w:rPr>
        <w:t>帮助</w:t>
      </w:r>
      <w:r>
        <w:rPr>
          <w:rFonts w:hint="eastAsia" w:ascii="仿宋_GB2312" w:eastAsia="仿宋_GB2312"/>
          <w:sz w:val="32"/>
          <w:szCs w:val="32"/>
          <w:lang w:eastAsia="zh-CN"/>
        </w:rPr>
        <w:t>班级同</w:t>
      </w:r>
      <w:r>
        <w:rPr>
          <w:rFonts w:hint="eastAsia" w:ascii="仿宋_GB2312" w:eastAsia="仿宋_GB2312"/>
          <w:sz w:val="32"/>
          <w:szCs w:val="32"/>
        </w:rPr>
        <w:t>学合理调整目标，督促</w:t>
      </w:r>
      <w:r>
        <w:rPr>
          <w:rFonts w:hint="eastAsia" w:ascii="仿宋_GB2312" w:eastAsia="仿宋_GB2312"/>
          <w:sz w:val="32"/>
          <w:szCs w:val="32"/>
          <w:lang w:eastAsia="zh-CN"/>
        </w:rPr>
        <w:t>同</w:t>
      </w:r>
      <w:r>
        <w:rPr>
          <w:rFonts w:hint="eastAsia" w:ascii="仿宋_GB2312" w:eastAsia="仿宋_GB2312"/>
          <w:sz w:val="32"/>
          <w:szCs w:val="32"/>
        </w:rPr>
        <w:t>学努力实现</w:t>
      </w:r>
      <w:r>
        <w:rPr>
          <w:rFonts w:hint="eastAsia" w:ascii="仿宋_GB2312" w:eastAsia="仿宋_GB2312"/>
          <w:sz w:val="32"/>
          <w:szCs w:val="32"/>
          <w:lang w:eastAsia="zh-CN"/>
        </w:rPr>
        <w:t>学习</w:t>
      </w:r>
      <w:r>
        <w:rPr>
          <w:rFonts w:hint="eastAsia" w:ascii="仿宋_GB2312" w:eastAsia="仿宋_GB2312"/>
          <w:sz w:val="32"/>
          <w:szCs w:val="32"/>
        </w:rPr>
        <w:t>目标；</w:t>
      </w:r>
      <w:r>
        <w:rPr>
          <w:rFonts w:hint="eastAsia" w:ascii="仿宋_GB2312" w:eastAsia="仿宋_GB2312"/>
          <w:sz w:val="32"/>
          <w:szCs w:val="32"/>
          <w:lang w:eastAsia="zh-CN"/>
        </w:rPr>
        <w:t>经常</w:t>
      </w:r>
      <w:r>
        <w:rPr>
          <w:rFonts w:hint="eastAsia" w:ascii="仿宋_GB2312" w:eastAsia="仿宋_GB2312"/>
          <w:sz w:val="32"/>
          <w:szCs w:val="32"/>
        </w:rPr>
        <w:t>开展励志</w:t>
      </w:r>
      <w:r>
        <w:rPr>
          <w:rFonts w:hint="eastAsia" w:ascii="仿宋_GB2312" w:eastAsia="仿宋_GB2312"/>
          <w:sz w:val="32"/>
          <w:szCs w:val="32"/>
          <w:lang w:eastAsia="zh-CN"/>
        </w:rPr>
        <w:t>主题班会</w:t>
      </w:r>
      <w:r>
        <w:rPr>
          <w:rFonts w:hint="eastAsia" w:ascii="仿宋_GB2312" w:eastAsia="仿宋_GB2312"/>
          <w:sz w:val="32"/>
          <w:szCs w:val="32"/>
        </w:rPr>
        <w:t>，发挥学习榜样的示范引领作用。</w:t>
      </w:r>
    </w:p>
    <w:p>
      <w:pPr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2.学习氛围</w:t>
      </w:r>
      <w:r>
        <w:rPr>
          <w:rFonts w:hint="eastAsia" w:ascii="仿宋_GB2312" w:eastAsia="仿宋_GB2312"/>
          <w:sz w:val="32"/>
          <w:szCs w:val="32"/>
          <w:lang w:eastAsia="zh-CN"/>
        </w:rPr>
        <w:t>浓厚。</w:t>
      </w:r>
      <w:r>
        <w:rPr>
          <w:rFonts w:hint="eastAsia" w:ascii="仿宋_GB2312" w:eastAsia="仿宋_GB2312"/>
          <w:sz w:val="32"/>
          <w:szCs w:val="32"/>
        </w:rPr>
        <w:t>制定班级学风量化考核指标，调动学生争创</w:t>
      </w:r>
      <w:r>
        <w:rPr>
          <w:rFonts w:hint="eastAsia" w:ascii="仿宋_GB2312" w:eastAsia="仿宋_GB2312"/>
          <w:sz w:val="32"/>
          <w:szCs w:val="32"/>
          <w:lang w:eastAsia="zh-CN"/>
        </w:rPr>
        <w:t>“机械先锋”</w:t>
      </w:r>
      <w:r>
        <w:rPr>
          <w:rFonts w:hint="eastAsia" w:ascii="仿宋_GB2312" w:eastAsia="仿宋_GB2312"/>
          <w:sz w:val="32"/>
          <w:szCs w:val="32"/>
        </w:rPr>
        <w:t>班级的积极性</w:t>
      </w:r>
      <w:r>
        <w:rPr>
          <w:rFonts w:hint="eastAsia" w:ascii="仿宋_GB2312" w:eastAsia="仿宋_GB2312"/>
          <w:sz w:val="32"/>
          <w:szCs w:val="32"/>
          <w:lang w:eastAsia="zh-CN"/>
        </w:rPr>
        <w:t>。班委会</w:t>
      </w:r>
      <w:r>
        <w:rPr>
          <w:rFonts w:hint="eastAsia" w:ascii="仿宋_GB2312" w:eastAsia="仿宋_GB2312"/>
          <w:sz w:val="32"/>
          <w:szCs w:val="32"/>
        </w:rPr>
        <w:t>严格课堂考勤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对迟到、早退、旷课等不良行为</w:t>
      </w:r>
      <w:r>
        <w:rPr>
          <w:rFonts w:hint="eastAsia" w:ascii="仿宋_GB2312" w:eastAsia="仿宋_GB2312"/>
          <w:sz w:val="32"/>
          <w:szCs w:val="32"/>
          <w:lang w:eastAsia="zh-CN"/>
        </w:rPr>
        <w:t>有有效的</w:t>
      </w:r>
      <w:r>
        <w:rPr>
          <w:rFonts w:hint="eastAsia" w:ascii="仿宋_GB2312" w:eastAsia="仿宋_GB2312"/>
          <w:sz w:val="32"/>
          <w:szCs w:val="32"/>
        </w:rPr>
        <w:t>监管</w:t>
      </w:r>
      <w:r>
        <w:rPr>
          <w:rFonts w:hint="eastAsia" w:ascii="仿宋_GB2312" w:eastAsia="仿宋_GB2312"/>
          <w:sz w:val="32"/>
          <w:szCs w:val="32"/>
          <w:lang w:eastAsia="zh-CN"/>
        </w:rPr>
        <w:t>措施，班级迟到率、旷课率、</w:t>
      </w:r>
      <w:r>
        <w:rPr>
          <w:rFonts w:hint="eastAsia" w:ascii="仿宋_GB2312" w:eastAsia="仿宋_GB2312"/>
          <w:sz w:val="32"/>
          <w:szCs w:val="32"/>
        </w:rPr>
        <w:t>不及格率</w:t>
      </w:r>
      <w:r>
        <w:rPr>
          <w:rFonts w:hint="eastAsia" w:ascii="仿宋_GB2312" w:eastAsia="仿宋_GB2312"/>
          <w:sz w:val="32"/>
          <w:szCs w:val="32"/>
          <w:lang w:eastAsia="zh-CN"/>
        </w:rPr>
        <w:t>低；</w:t>
      </w:r>
      <w:r>
        <w:rPr>
          <w:rFonts w:hint="eastAsia"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  <w:lang w:eastAsia="zh-CN"/>
        </w:rPr>
        <w:t>同学积极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校园文化活动和</w:t>
      </w:r>
      <w:r>
        <w:rPr>
          <w:rFonts w:hint="eastAsia" w:ascii="仿宋_GB2312" w:eastAsia="仿宋_GB2312"/>
          <w:sz w:val="32"/>
          <w:szCs w:val="32"/>
        </w:rPr>
        <w:t>创新创业</w:t>
      </w:r>
      <w:r>
        <w:rPr>
          <w:rFonts w:hint="eastAsia" w:ascii="仿宋_GB2312" w:eastAsia="仿宋_GB2312"/>
          <w:sz w:val="32"/>
          <w:szCs w:val="32"/>
          <w:lang w:eastAsia="zh-CN"/>
        </w:rPr>
        <w:t>竞赛</w:t>
      </w:r>
      <w:r>
        <w:rPr>
          <w:rFonts w:hint="eastAsia" w:ascii="仿宋_GB2312" w:eastAsia="仿宋_GB2312"/>
          <w:sz w:val="32"/>
          <w:szCs w:val="32"/>
        </w:rPr>
        <w:t>，着力提升学生的创新精神、创业意识和创新创业能力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班</w:t>
      </w:r>
      <w:r>
        <w:rPr>
          <w:rFonts w:hint="eastAsia" w:ascii="仿宋_GB2312" w:eastAsia="仿宋_GB2312"/>
          <w:sz w:val="32"/>
          <w:szCs w:val="32"/>
          <w:lang w:eastAsia="zh-CN"/>
        </w:rPr>
        <w:t>级</w:t>
      </w:r>
      <w:r>
        <w:rPr>
          <w:rFonts w:ascii="仿宋_GB2312" w:eastAsia="仿宋_GB2312"/>
          <w:sz w:val="32"/>
          <w:szCs w:val="32"/>
        </w:rPr>
        <w:t>成员参加学习、科研型社团或兴趣小组达 60% 以上。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3.帮扶学业困难学生</w:t>
      </w:r>
      <w:r>
        <w:rPr>
          <w:rFonts w:hint="eastAsia" w:ascii="仿宋_GB2312" w:eastAsia="仿宋_GB2312"/>
          <w:sz w:val="32"/>
          <w:szCs w:val="32"/>
          <w:lang w:eastAsia="zh-CN"/>
        </w:rPr>
        <w:t>效果好。</w:t>
      </w:r>
      <w:r>
        <w:rPr>
          <w:rFonts w:hint="eastAsia" w:ascii="仿宋_GB2312" w:eastAsia="仿宋_GB2312"/>
          <w:sz w:val="32"/>
          <w:szCs w:val="32"/>
        </w:rPr>
        <w:t>每学期开展一次班级学情分析，总结经验，查找不足，并针对学业困难重点人群制定应对措施；建立学习互助小组，开展结对帮扶活动，</w:t>
      </w:r>
      <w:r>
        <w:rPr>
          <w:rFonts w:ascii="仿宋_GB2312" w:eastAsia="仿宋_GB2312"/>
          <w:sz w:val="32"/>
          <w:szCs w:val="32"/>
        </w:rPr>
        <w:t>效果良好且有成效。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4.加强考风考纪教育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引导学生诚信考试，杜绝作弊行为，形成优良考风；建立班</w:t>
      </w:r>
      <w:r>
        <w:rPr>
          <w:rFonts w:hint="eastAsia" w:ascii="仿宋_GB2312" w:eastAsia="仿宋_GB2312"/>
          <w:sz w:val="32"/>
          <w:szCs w:val="32"/>
          <w:lang w:eastAsia="zh-CN"/>
        </w:rPr>
        <w:t>级诚信档案，班级成员无诚信失范行为。</w:t>
      </w:r>
      <w:r>
        <w:rPr>
          <w:rFonts w:ascii="仿宋_GB2312" w:eastAsia="仿宋_GB2312"/>
          <w:sz w:val="32"/>
          <w:szCs w:val="32"/>
        </w:rPr>
        <w:t xml:space="preserve">班级成员成绩良好, 学习成绩合格率高于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 xml:space="preserve">0% 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(五)</w:t>
      </w:r>
      <w:r>
        <w:rPr>
          <w:rFonts w:ascii="仿宋_GB2312" w:eastAsia="仿宋_GB2312"/>
          <w:sz w:val="32"/>
          <w:szCs w:val="32"/>
        </w:rPr>
        <w:t>、加分项目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1. 班级同学积极要求进步, 积极向党组织递交入党申请书。根据班级成员入党申请书递交率给予相应加分。</w:t>
      </w:r>
      <w:r>
        <w:rPr>
          <w:rFonts w:hint="eastAsia" w:ascii="仿宋_GB2312" w:eastAsia="仿宋_GB2312"/>
          <w:sz w:val="32"/>
          <w:szCs w:val="32"/>
          <w:lang w:eastAsia="zh-CN"/>
        </w:rPr>
        <w:t>（上限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 xml:space="preserve"> 分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widowControl/>
        <w:shd w:val="clear" w:color="auto" w:fill="FEFEFF"/>
        <w:spacing w:line="360" w:lineRule="auto"/>
        <w:ind w:firstLine="640" w:firstLineChars="20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2、</w:t>
      </w:r>
      <w:r>
        <w:rPr>
          <w:rFonts w:ascii="仿宋_GB2312" w:eastAsia="仿宋_GB2312"/>
          <w:sz w:val="32"/>
          <w:szCs w:val="32"/>
        </w:rPr>
        <w:t>考勤到课率：以学生会纪检部检查记录为依据，每个月进行一次汇总，将汇总结果</w:t>
      </w:r>
      <w:r>
        <w:rPr>
          <w:rFonts w:hint="eastAsia" w:ascii="仿宋_GB2312" w:eastAsia="仿宋_GB2312"/>
          <w:sz w:val="32"/>
          <w:szCs w:val="32"/>
          <w:lang w:eastAsia="zh-CN"/>
        </w:rPr>
        <w:t>期末进行</w:t>
      </w:r>
      <w:r>
        <w:rPr>
          <w:rFonts w:ascii="仿宋_GB2312" w:eastAsia="仿宋_GB2312"/>
          <w:sz w:val="32"/>
          <w:szCs w:val="32"/>
        </w:rPr>
        <w:t>排名，第一名班级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分，向后的班级依次减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分，分数可为负分。</w:t>
      </w:r>
    </w:p>
    <w:p>
      <w:pPr>
        <w:widowControl/>
        <w:shd w:val="clear" w:color="auto" w:fill="FEFEFF"/>
        <w:spacing w:line="360" w:lineRule="auto"/>
        <w:ind w:firstLine="640" w:firstLineChars="20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 xml:space="preserve">. </w:t>
      </w:r>
      <w:r>
        <w:rPr>
          <w:rFonts w:hint="eastAsia" w:ascii="仿宋_GB2312" w:eastAsia="仿宋_GB2312"/>
          <w:sz w:val="32"/>
          <w:szCs w:val="32"/>
        </w:rPr>
        <w:t>易班</w:t>
      </w:r>
      <w:r>
        <w:rPr>
          <w:rFonts w:ascii="仿宋_GB2312" w:eastAsia="仿宋_GB2312"/>
          <w:sz w:val="32"/>
          <w:szCs w:val="32"/>
        </w:rPr>
        <w:t>考核：以学生会</w:t>
      </w:r>
      <w:r>
        <w:rPr>
          <w:rFonts w:hint="eastAsia" w:ascii="仿宋_GB2312" w:eastAsia="仿宋_GB2312"/>
          <w:sz w:val="32"/>
          <w:szCs w:val="32"/>
        </w:rPr>
        <w:t>易班工作站</w:t>
      </w:r>
      <w:r>
        <w:rPr>
          <w:rFonts w:ascii="仿宋_GB2312" w:eastAsia="仿宋_GB2312"/>
          <w:sz w:val="32"/>
          <w:szCs w:val="32"/>
        </w:rPr>
        <w:t>检查记录为依据，每个月</w:t>
      </w:r>
      <w:r>
        <w:rPr>
          <w:rFonts w:hint="eastAsia" w:ascii="仿宋_GB2312" w:eastAsia="仿宋_GB2312"/>
          <w:sz w:val="32"/>
          <w:szCs w:val="32"/>
        </w:rPr>
        <w:t>对学生点击量、分享量、互动量、活跃度</w:t>
      </w:r>
      <w:r>
        <w:rPr>
          <w:rFonts w:ascii="仿宋_GB2312" w:eastAsia="仿宋_GB2312"/>
          <w:sz w:val="32"/>
          <w:szCs w:val="32"/>
        </w:rPr>
        <w:t>进行一次汇总，将汇总结果排名，第一名班级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ascii="仿宋_GB2312" w:eastAsia="仿宋_GB2312"/>
          <w:sz w:val="32"/>
          <w:szCs w:val="32"/>
        </w:rPr>
        <w:t>分，向后的班级依次减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分，分数可为负分。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  <w:lang w:eastAsia="zh-CN"/>
        </w:rPr>
        <w:t>班级成员</w:t>
      </w:r>
      <w:r>
        <w:rPr>
          <w:rFonts w:ascii="仿宋_GB2312" w:eastAsia="仿宋_GB2312"/>
          <w:sz w:val="32"/>
          <w:szCs w:val="32"/>
        </w:rPr>
        <w:t>积极申报学校科研创新项目,有项目获准立项并能如期结题。根据参与科创项目的人数</w:t>
      </w:r>
      <w:r>
        <w:rPr>
          <w:rFonts w:hint="eastAsia" w:ascii="仿宋_GB2312" w:eastAsia="仿宋_GB2312"/>
          <w:sz w:val="32"/>
          <w:szCs w:val="32"/>
          <w:lang w:eastAsia="zh-CN"/>
        </w:rPr>
        <w:t>每人次加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1分（上限10分）</w:t>
      </w:r>
    </w:p>
    <w:p>
      <w:pPr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. 鼓励学生参与教师的课题研究项目及论文发表。在正规期刊</w:t>
      </w:r>
      <w:r>
        <w:rPr>
          <w:rFonts w:hint="eastAsia" w:ascii="仿宋_GB2312" w:eastAsia="仿宋_GB2312"/>
          <w:sz w:val="32"/>
          <w:szCs w:val="32"/>
        </w:rPr>
        <w:t>以第一作者</w:t>
      </w:r>
      <w:r>
        <w:rPr>
          <w:rFonts w:ascii="仿宋_GB2312" w:eastAsia="仿宋_GB2312"/>
          <w:sz w:val="32"/>
          <w:szCs w:val="32"/>
        </w:rPr>
        <w:t>发表一篇论文加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</w:rPr>
        <w:t>，以第一作者发明专利加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分</w:t>
      </w:r>
      <w:r>
        <w:rPr>
          <w:rFonts w:ascii="仿宋_GB2312" w:eastAsia="仿宋_GB2312"/>
          <w:sz w:val="32"/>
          <w:szCs w:val="32"/>
        </w:rPr>
        <w:t>，核心期刊1 篇</w:t>
      </w:r>
      <w:r>
        <w:rPr>
          <w:rFonts w:hint="eastAsia" w:ascii="仿宋_GB2312" w:eastAsia="仿宋_GB2312"/>
          <w:sz w:val="32"/>
          <w:szCs w:val="32"/>
          <w:lang w:eastAsia="zh-CN"/>
        </w:rPr>
        <w:t>每人次</w:t>
      </w:r>
      <w:r>
        <w:rPr>
          <w:rFonts w:ascii="仿宋_GB2312" w:eastAsia="仿宋_GB2312"/>
          <w:sz w:val="32"/>
          <w:szCs w:val="32"/>
        </w:rPr>
        <w:t xml:space="preserve">加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</w:rPr>
        <w:t>（上限10分）</w:t>
      </w:r>
    </w:p>
    <w:p>
      <w:pPr>
        <w:widowControl/>
        <w:shd w:val="clear" w:color="auto" w:fill="FEFEFF"/>
        <w:spacing w:before="75" w:after="75" w:line="360" w:lineRule="auto"/>
        <w:ind w:firstLine="45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. 在</w:t>
      </w:r>
      <w:r>
        <w:rPr>
          <w:rFonts w:hint="eastAsia" w:ascii="仿宋_GB2312" w:eastAsia="仿宋_GB2312"/>
          <w:sz w:val="32"/>
          <w:szCs w:val="32"/>
        </w:rPr>
        <w:t>校院组织的</w:t>
      </w:r>
      <w:r>
        <w:rPr>
          <w:rFonts w:ascii="仿宋_GB2312" w:eastAsia="仿宋_GB2312"/>
          <w:sz w:val="32"/>
          <w:szCs w:val="32"/>
        </w:rPr>
        <w:t>各类评比</w:t>
      </w:r>
      <w:r>
        <w:rPr>
          <w:rFonts w:hint="eastAsia" w:ascii="仿宋_GB2312" w:eastAsia="仿宋_GB2312"/>
          <w:sz w:val="32"/>
          <w:szCs w:val="32"/>
        </w:rPr>
        <w:t>及竞赛</w:t>
      </w:r>
      <w:r>
        <w:rPr>
          <w:rFonts w:ascii="仿宋_GB2312" w:eastAsia="仿宋_GB2312"/>
          <w:sz w:val="32"/>
          <w:szCs w:val="32"/>
        </w:rPr>
        <w:t>活动中，被授予</w:t>
      </w:r>
      <w:r>
        <w:rPr>
          <w:rFonts w:hint="eastAsia" w:ascii="仿宋_GB2312" w:eastAsia="仿宋_GB2312"/>
          <w:sz w:val="32"/>
          <w:szCs w:val="32"/>
          <w:lang w:eastAsia="zh-CN"/>
        </w:rPr>
        <w:t>校</w:t>
      </w:r>
      <w:r>
        <w:rPr>
          <w:rFonts w:ascii="仿宋_GB2312" w:eastAsia="仿宋_GB2312"/>
          <w:sz w:val="32"/>
          <w:szCs w:val="32"/>
        </w:rPr>
        <w:t>优秀党员、优秀</w:t>
      </w:r>
      <w:r>
        <w:rPr>
          <w:rFonts w:hint="eastAsia" w:ascii="仿宋_GB2312" w:eastAsia="仿宋_GB2312"/>
          <w:sz w:val="32"/>
          <w:szCs w:val="32"/>
          <w:lang w:eastAsia="zh-CN"/>
        </w:rPr>
        <w:t>个人等</w:t>
      </w:r>
      <w:r>
        <w:rPr>
          <w:rFonts w:ascii="仿宋_GB2312" w:eastAsia="仿宋_GB2312"/>
          <w:sz w:val="32"/>
          <w:szCs w:val="32"/>
        </w:rPr>
        <w:t>荣誉称号者，</w:t>
      </w:r>
      <w:r>
        <w:rPr>
          <w:rFonts w:hint="eastAsia" w:ascii="仿宋_GB2312" w:eastAsia="仿宋_GB2312"/>
          <w:sz w:val="32"/>
          <w:szCs w:val="32"/>
        </w:rPr>
        <w:t>校级每人次加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分，</w:t>
      </w:r>
      <w:r>
        <w:rPr>
          <w:rFonts w:ascii="仿宋_GB2312" w:eastAsia="仿宋_GB2312"/>
          <w:sz w:val="32"/>
          <w:szCs w:val="32"/>
        </w:rPr>
        <w:t>省级及以上</w:t>
      </w:r>
      <w:r>
        <w:rPr>
          <w:rFonts w:hint="eastAsia" w:ascii="仿宋_GB2312" w:eastAsia="仿宋_GB2312"/>
          <w:sz w:val="32"/>
          <w:szCs w:val="32"/>
          <w:lang w:eastAsia="zh-CN"/>
        </w:rPr>
        <w:t>每人次</w:t>
      </w:r>
      <w:r>
        <w:rPr>
          <w:rFonts w:ascii="仿宋_GB2312" w:eastAsia="仿宋_GB2312"/>
          <w:sz w:val="32"/>
          <w:szCs w:val="32"/>
        </w:rPr>
        <w:t>加2分，</w:t>
      </w:r>
      <w:r>
        <w:rPr>
          <w:rFonts w:hint="eastAsia" w:ascii="仿宋_GB2312" w:eastAsia="仿宋_GB2312"/>
          <w:sz w:val="32"/>
          <w:szCs w:val="32"/>
        </w:rPr>
        <w:t>校级先进集体每次加3分，在国家级创新创业竞赛中获奖每个项目加1分—5分（按照人员获奖排名），省级竞赛获奖加1分—3分（按照人员获奖排名）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（同一项活动重复获奖的，按最高分计。凡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按名额分配评比产生的集体和个人</w:t>
      </w:r>
      <w:r>
        <w:rPr>
          <w:rFonts w:hint="eastAsia" w:ascii="仿宋_GB2312" w:eastAsia="仿宋_GB2312"/>
          <w:sz w:val="32"/>
          <w:szCs w:val="32"/>
        </w:rPr>
        <w:t>此项</w:t>
      </w:r>
      <w:r>
        <w:rPr>
          <w:rFonts w:ascii="仿宋_GB2312" w:eastAsia="仿宋_GB2312"/>
          <w:sz w:val="32"/>
          <w:szCs w:val="32"/>
        </w:rPr>
        <w:t>不再加分</w:t>
      </w:r>
      <w:r>
        <w:rPr>
          <w:rFonts w:hint="eastAsia" w:ascii="仿宋_GB2312" w:eastAsia="仿宋_GB2312"/>
          <w:sz w:val="32"/>
          <w:szCs w:val="32"/>
          <w:lang w:eastAsia="zh-CN"/>
        </w:rPr>
        <w:t>，上限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15分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shd w:val="clear" w:color="auto" w:fill="FEFEFF"/>
        <w:spacing w:before="75" w:after="75" w:line="360" w:lineRule="auto"/>
        <w:ind w:firstLine="640" w:firstLineChars="20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ascii="仿宋_GB2312" w:eastAsia="仿宋_GB2312"/>
          <w:sz w:val="32"/>
          <w:szCs w:val="32"/>
        </w:rPr>
        <w:t>. 以每学期的期末考试成绩为主要依据，计算</w:t>
      </w:r>
      <w:r>
        <w:rPr>
          <w:rFonts w:hint="eastAsia" w:ascii="仿宋_GB2312" w:eastAsia="仿宋_GB2312"/>
          <w:sz w:val="32"/>
          <w:szCs w:val="32"/>
          <w:lang w:eastAsia="zh-CN"/>
        </w:rPr>
        <w:t>班级</w:t>
      </w:r>
      <w:r>
        <w:rPr>
          <w:rFonts w:ascii="仿宋_GB2312" w:eastAsia="仿宋_GB2312"/>
          <w:sz w:val="32"/>
          <w:szCs w:val="32"/>
        </w:rPr>
        <w:t>挂科率、挂科人数比率等进行班级排名，第一名班级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0分，向后班级依次减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ascii="仿宋_GB2312" w:eastAsia="仿宋_GB2312"/>
          <w:sz w:val="32"/>
          <w:szCs w:val="32"/>
        </w:rPr>
        <w:t>分，分数可为负分。出现考试作弊情况</w:t>
      </w:r>
      <w:r>
        <w:rPr>
          <w:rFonts w:hint="eastAsia" w:ascii="仿宋_GB2312" w:eastAsia="仿宋_GB2312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班级</w:t>
      </w:r>
      <w:r>
        <w:rPr>
          <w:rFonts w:hint="eastAsia" w:ascii="仿宋_GB2312" w:eastAsia="仿宋_GB2312"/>
          <w:sz w:val="32"/>
          <w:szCs w:val="32"/>
        </w:rPr>
        <w:t>每人次</w:t>
      </w:r>
      <w:r>
        <w:rPr>
          <w:rFonts w:ascii="仿宋_GB2312" w:eastAsia="仿宋_GB2312"/>
          <w:sz w:val="32"/>
          <w:szCs w:val="32"/>
        </w:rPr>
        <w:t>扣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sz w:val="32"/>
          <w:szCs w:val="32"/>
        </w:rPr>
        <w:t>分（严重警告）、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ascii="仿宋_GB2312" w:eastAsia="仿宋_GB2312"/>
          <w:sz w:val="32"/>
          <w:szCs w:val="32"/>
        </w:rPr>
        <w:t>分(记过）、</w:t>
      </w:r>
      <w:r>
        <w:rPr>
          <w:rFonts w:hint="eastAsia" w:ascii="仿宋_GB2312" w:eastAsia="仿宋_GB2312"/>
          <w:sz w:val="32"/>
          <w:szCs w:val="32"/>
        </w:rPr>
        <w:t>10</w:t>
      </w:r>
      <w:r>
        <w:rPr>
          <w:rFonts w:ascii="仿宋_GB2312" w:eastAsia="仿宋_GB2312"/>
          <w:sz w:val="32"/>
          <w:szCs w:val="32"/>
        </w:rPr>
        <w:t>分（留校察看）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两学期量化考核分平均分数为学年末该项量化考核最终得分。</w:t>
      </w:r>
    </w:p>
    <w:p>
      <w:pPr>
        <w:widowControl/>
        <w:shd w:val="clear" w:color="auto" w:fill="FEFEFF"/>
        <w:spacing w:before="75" w:after="75" w:line="360" w:lineRule="auto"/>
        <w:ind w:firstLine="640" w:firstLineChars="20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8、</w:t>
      </w:r>
      <w:r>
        <w:rPr>
          <w:rFonts w:ascii="仿宋_GB2312" w:eastAsia="仿宋_GB2312"/>
          <w:sz w:val="32"/>
          <w:szCs w:val="32"/>
        </w:rPr>
        <w:t>班级</w:t>
      </w:r>
      <w:r>
        <w:rPr>
          <w:rFonts w:hint="eastAsia" w:ascii="仿宋_GB2312" w:eastAsia="仿宋_GB2312"/>
          <w:sz w:val="32"/>
          <w:szCs w:val="32"/>
        </w:rPr>
        <w:t>宿舍</w:t>
      </w:r>
      <w:r>
        <w:rPr>
          <w:rFonts w:ascii="仿宋_GB2312" w:eastAsia="仿宋_GB2312"/>
          <w:sz w:val="32"/>
          <w:szCs w:val="32"/>
        </w:rPr>
        <w:t>卫生</w:t>
      </w:r>
      <w:r>
        <w:rPr>
          <w:rFonts w:hint="eastAsia" w:ascii="仿宋_GB2312" w:eastAsia="仿宋_GB2312"/>
          <w:sz w:val="32"/>
          <w:szCs w:val="32"/>
          <w:lang w:eastAsia="zh-CN"/>
        </w:rPr>
        <w:t>纪律</w:t>
      </w:r>
      <w:r>
        <w:rPr>
          <w:rFonts w:ascii="仿宋_GB2312" w:eastAsia="仿宋_GB2312"/>
          <w:sz w:val="32"/>
          <w:szCs w:val="32"/>
        </w:rPr>
        <w:t>考核：以学生会</w:t>
      </w:r>
      <w:r>
        <w:rPr>
          <w:rFonts w:hint="eastAsia" w:ascii="仿宋_GB2312" w:eastAsia="仿宋_GB2312"/>
          <w:sz w:val="32"/>
          <w:szCs w:val="32"/>
        </w:rPr>
        <w:t>宿管委</w:t>
      </w:r>
      <w:r>
        <w:rPr>
          <w:rFonts w:ascii="仿宋_GB2312" w:eastAsia="仿宋_GB2312"/>
          <w:sz w:val="32"/>
          <w:szCs w:val="32"/>
        </w:rPr>
        <w:t>检查记录为依据，每个月进行一次汇总，将汇总结果按年级排名，第一名班级</w:t>
      </w:r>
      <w:r>
        <w:rPr>
          <w:rFonts w:hint="eastAsia" w:ascii="仿宋_GB2312" w:eastAsia="仿宋_GB2312"/>
          <w:sz w:val="32"/>
          <w:szCs w:val="32"/>
        </w:rPr>
        <w:t>15</w:t>
      </w:r>
      <w:r>
        <w:rPr>
          <w:rFonts w:ascii="仿宋_GB2312" w:eastAsia="仿宋_GB2312"/>
          <w:sz w:val="32"/>
          <w:szCs w:val="32"/>
        </w:rPr>
        <w:t>分，向后的班级依次减</w:t>
      </w:r>
      <w:r>
        <w:rPr>
          <w:rFonts w:hint="eastAsia" w:ascii="仿宋_GB2312" w:eastAsia="仿宋_GB2312"/>
          <w:sz w:val="32"/>
          <w:szCs w:val="32"/>
        </w:rPr>
        <w:t>1-2</w:t>
      </w:r>
      <w:r>
        <w:rPr>
          <w:rFonts w:ascii="仿宋_GB2312" w:eastAsia="仿宋_GB2312"/>
          <w:sz w:val="32"/>
          <w:szCs w:val="32"/>
        </w:rPr>
        <w:t>分，分数可为负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ascii="仿宋_GB2312" w:eastAsia="仿宋_GB2312"/>
          <w:sz w:val="32"/>
          <w:szCs w:val="32"/>
        </w:rPr>
        <w:t>宿舍</w:t>
      </w:r>
      <w:r>
        <w:rPr>
          <w:rFonts w:hint="eastAsia" w:ascii="仿宋_GB2312" w:eastAsia="仿宋_GB2312"/>
          <w:sz w:val="32"/>
          <w:szCs w:val="32"/>
        </w:rPr>
        <w:t>获得</w:t>
      </w:r>
      <w:r>
        <w:rPr>
          <w:rFonts w:ascii="仿宋_GB2312" w:eastAsia="仿宋_GB2312"/>
          <w:sz w:val="32"/>
          <w:szCs w:val="32"/>
        </w:rPr>
        <w:t>院级通报表扬加</w:t>
      </w:r>
      <w:r>
        <w:rPr>
          <w:rFonts w:hint="eastAsia" w:ascii="仿宋_GB2312" w:eastAsia="仿宋_GB2312"/>
          <w:sz w:val="32"/>
          <w:szCs w:val="32"/>
        </w:rPr>
        <w:t>0.1</w:t>
      </w:r>
      <w:r>
        <w:rPr>
          <w:rFonts w:ascii="仿宋_GB2312" w:eastAsia="仿宋_GB2312"/>
          <w:sz w:val="32"/>
          <w:szCs w:val="32"/>
        </w:rPr>
        <w:t>分，校级通报表扬加</w:t>
      </w:r>
      <w:r>
        <w:rPr>
          <w:rFonts w:hint="eastAsia" w:ascii="仿宋_GB2312" w:eastAsia="仿宋_GB2312"/>
          <w:sz w:val="32"/>
          <w:szCs w:val="32"/>
        </w:rPr>
        <w:t>0.2</w:t>
      </w:r>
      <w:r>
        <w:rPr>
          <w:rFonts w:ascii="仿宋_GB2312" w:eastAsia="仿宋_GB2312"/>
          <w:sz w:val="32"/>
          <w:szCs w:val="32"/>
        </w:rPr>
        <w:t>分，</w:t>
      </w:r>
      <w:r>
        <w:rPr>
          <w:rFonts w:hint="eastAsia" w:ascii="仿宋_GB2312" w:eastAsia="仿宋_GB2312"/>
          <w:sz w:val="32"/>
          <w:szCs w:val="32"/>
          <w:lang w:eastAsia="zh-CN"/>
        </w:rPr>
        <w:t>加分</w:t>
      </w:r>
      <w:r>
        <w:rPr>
          <w:rFonts w:ascii="仿宋_GB2312" w:eastAsia="仿宋_GB2312"/>
          <w:sz w:val="32"/>
          <w:szCs w:val="32"/>
        </w:rPr>
        <w:t>最多不超过</w:t>
      </w: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分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ascii="仿宋_GB2312" w:eastAsia="仿宋_GB2312"/>
          <w:sz w:val="32"/>
          <w:szCs w:val="32"/>
        </w:rPr>
        <w:t>宿舍</w:t>
      </w:r>
      <w:r>
        <w:rPr>
          <w:rFonts w:hint="eastAsia" w:ascii="仿宋_GB2312" w:eastAsia="仿宋_GB2312"/>
          <w:sz w:val="32"/>
          <w:szCs w:val="32"/>
          <w:lang w:eastAsia="zh-CN"/>
        </w:rPr>
        <w:t>获得</w:t>
      </w:r>
      <w:r>
        <w:rPr>
          <w:rFonts w:ascii="仿宋_GB2312" w:eastAsia="仿宋_GB2312"/>
          <w:sz w:val="32"/>
          <w:szCs w:val="32"/>
        </w:rPr>
        <w:t>院级通报批评减</w:t>
      </w:r>
      <w:r>
        <w:rPr>
          <w:rFonts w:hint="eastAsia" w:ascii="仿宋_GB2312" w:eastAsia="仿宋_GB2312"/>
          <w:sz w:val="32"/>
          <w:szCs w:val="32"/>
        </w:rPr>
        <w:t>0.1</w:t>
      </w:r>
      <w:r>
        <w:rPr>
          <w:rFonts w:ascii="仿宋_GB2312" w:eastAsia="仿宋_GB2312"/>
          <w:sz w:val="32"/>
          <w:szCs w:val="32"/>
        </w:rPr>
        <w:t>分，校级通报批评减</w:t>
      </w:r>
      <w:r>
        <w:rPr>
          <w:rFonts w:hint="eastAsia" w:ascii="仿宋_GB2312" w:eastAsia="仿宋_GB2312"/>
          <w:sz w:val="32"/>
          <w:szCs w:val="32"/>
        </w:rPr>
        <w:t>0.2</w:t>
      </w:r>
      <w:r>
        <w:rPr>
          <w:rFonts w:ascii="仿宋_GB2312" w:eastAsia="仿宋_GB2312"/>
          <w:sz w:val="32"/>
          <w:szCs w:val="32"/>
        </w:rPr>
        <w:t>分。</w:t>
      </w:r>
      <w:r>
        <w:rPr>
          <w:rFonts w:hint="eastAsia" w:ascii="仿宋_GB2312" w:eastAsia="仿宋_GB2312"/>
          <w:sz w:val="32"/>
          <w:szCs w:val="32"/>
        </w:rPr>
        <w:t>有夜不归宿现象每人次扣1分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widowControl/>
        <w:shd w:val="clear" w:color="auto" w:fill="FEFEFF"/>
        <w:spacing w:before="75" w:after="75" w:line="360" w:lineRule="auto"/>
        <w:ind w:firstLine="45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ascii="仿宋_GB2312" w:eastAsia="仿宋_GB2312"/>
          <w:sz w:val="32"/>
          <w:szCs w:val="32"/>
        </w:rPr>
        <w:t>、积极完成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交办的工作任务，视情况每项加0.5到1分（</w:t>
      </w:r>
      <w:r>
        <w:rPr>
          <w:rFonts w:hint="eastAsia" w:ascii="仿宋_GB2312" w:eastAsia="仿宋_GB2312"/>
          <w:sz w:val="32"/>
          <w:szCs w:val="32"/>
          <w:lang w:eastAsia="zh-CN"/>
        </w:rPr>
        <w:t>上</w:t>
      </w:r>
      <w:r>
        <w:rPr>
          <w:rFonts w:ascii="仿宋_GB2312" w:eastAsia="仿宋_GB2312"/>
          <w:sz w:val="32"/>
          <w:szCs w:val="32"/>
        </w:rPr>
        <w:t>限5分）。</w:t>
      </w:r>
    </w:p>
    <w:p>
      <w:pPr>
        <w:widowControl/>
        <w:shd w:val="clear" w:color="auto" w:fill="FEFEFF"/>
        <w:spacing w:before="75" w:after="75" w:line="360" w:lineRule="auto"/>
        <w:ind w:firstLine="450"/>
        <w:jc w:val="left"/>
        <w:textAlignment w:val="baseline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学院</w:t>
      </w:r>
      <w:r>
        <w:rPr>
          <w:rFonts w:ascii="仿宋_GB2312" w:eastAsia="仿宋_GB2312"/>
          <w:sz w:val="32"/>
          <w:szCs w:val="32"/>
        </w:rPr>
        <w:t>要求的上报材料无故迟交、不交，或上交材料敷衍、弄虚作假者，每次扣1分。</w:t>
      </w:r>
    </w:p>
    <w:p>
      <w:pPr>
        <w:widowControl/>
        <w:shd w:val="clear" w:color="auto" w:fill="FEFEFF"/>
        <w:spacing w:line="360" w:lineRule="auto"/>
        <w:ind w:firstLine="640" w:firstLineChars="200"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widowControl/>
        <w:shd w:val="clear" w:color="auto" w:fill="FEFEFF"/>
        <w:spacing w:before="75" w:after="75" w:line="360" w:lineRule="auto"/>
        <w:ind w:firstLine="450"/>
        <w:jc w:val="left"/>
        <w:textAlignment w:val="baseline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五</w:t>
      </w:r>
      <w:r>
        <w:rPr>
          <w:rFonts w:ascii="仿宋_GB2312" w:eastAsia="仿宋_GB2312"/>
          <w:b/>
          <w:sz w:val="32"/>
          <w:szCs w:val="32"/>
        </w:rPr>
        <w:t>、本细则自颁布之日起执行，解释权归</w:t>
      </w:r>
      <w:r>
        <w:rPr>
          <w:rFonts w:hint="eastAsia" w:ascii="仿宋_GB2312" w:eastAsia="仿宋_GB2312"/>
          <w:b/>
          <w:sz w:val="32"/>
          <w:szCs w:val="32"/>
        </w:rPr>
        <w:t>学生工作办公室</w:t>
      </w:r>
      <w:r>
        <w:rPr>
          <w:rFonts w:ascii="仿宋_GB2312" w:eastAsia="仿宋_GB2312"/>
          <w:b/>
          <w:sz w:val="32"/>
          <w:szCs w:val="32"/>
        </w:rPr>
        <w:t>。</w:t>
      </w:r>
    </w:p>
    <w:p>
      <w:pPr>
        <w:widowControl/>
        <w:shd w:val="clear" w:color="auto" w:fill="FEFEFF"/>
        <w:spacing w:before="75" w:after="75" w:line="360" w:lineRule="auto"/>
        <w:jc w:val="left"/>
        <w:textAlignment w:val="baseline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bookmarkStart w:id="0" w:name="_GoBack"/>
      <w:bookmarkEnd w:id="0"/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b/>
          <w:sz w:val="32"/>
          <w:szCs w:val="32"/>
        </w:rPr>
        <w:t xml:space="preserve">    机械工程学院</w:t>
      </w:r>
    </w:p>
    <w:p>
      <w:pPr>
        <w:spacing w:line="360" w:lineRule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                            20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b/>
          <w:sz w:val="32"/>
          <w:szCs w:val="32"/>
        </w:rPr>
        <w:t>年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/>
          <w:sz w:val="32"/>
          <w:szCs w:val="32"/>
        </w:rPr>
        <w:t>月</w:t>
      </w:r>
    </w:p>
    <w:sectPr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36"/>
    <w:rsid w:val="00041F8E"/>
    <w:rsid w:val="000A1E2B"/>
    <w:rsid w:val="000A7E31"/>
    <w:rsid w:val="000C1993"/>
    <w:rsid w:val="00111D42"/>
    <w:rsid w:val="00176640"/>
    <w:rsid w:val="0019714C"/>
    <w:rsid w:val="001A1148"/>
    <w:rsid w:val="001C5F40"/>
    <w:rsid w:val="001D44F7"/>
    <w:rsid w:val="001E6F1B"/>
    <w:rsid w:val="00252E36"/>
    <w:rsid w:val="00292CC5"/>
    <w:rsid w:val="002A2A58"/>
    <w:rsid w:val="00315F06"/>
    <w:rsid w:val="00323DFB"/>
    <w:rsid w:val="0033193F"/>
    <w:rsid w:val="00372FB4"/>
    <w:rsid w:val="0038607D"/>
    <w:rsid w:val="003C6325"/>
    <w:rsid w:val="003D43F1"/>
    <w:rsid w:val="003E55BD"/>
    <w:rsid w:val="00467771"/>
    <w:rsid w:val="00471D39"/>
    <w:rsid w:val="004766D3"/>
    <w:rsid w:val="004849ED"/>
    <w:rsid w:val="00492AA1"/>
    <w:rsid w:val="004A532E"/>
    <w:rsid w:val="004A74A2"/>
    <w:rsid w:val="004B2EA0"/>
    <w:rsid w:val="004C34CF"/>
    <w:rsid w:val="004E7D76"/>
    <w:rsid w:val="00536F21"/>
    <w:rsid w:val="00553193"/>
    <w:rsid w:val="00557B9E"/>
    <w:rsid w:val="0058430B"/>
    <w:rsid w:val="005C0D49"/>
    <w:rsid w:val="005E17E0"/>
    <w:rsid w:val="005E680E"/>
    <w:rsid w:val="005F7A70"/>
    <w:rsid w:val="006156CC"/>
    <w:rsid w:val="00657713"/>
    <w:rsid w:val="00666BE7"/>
    <w:rsid w:val="006D592E"/>
    <w:rsid w:val="006E5203"/>
    <w:rsid w:val="0081221C"/>
    <w:rsid w:val="008A074A"/>
    <w:rsid w:val="008A7209"/>
    <w:rsid w:val="009123E8"/>
    <w:rsid w:val="009F48D3"/>
    <w:rsid w:val="00A700A8"/>
    <w:rsid w:val="00AA3BB3"/>
    <w:rsid w:val="00B554F1"/>
    <w:rsid w:val="00BD0B8C"/>
    <w:rsid w:val="00C44E2F"/>
    <w:rsid w:val="00C552B9"/>
    <w:rsid w:val="00C6652A"/>
    <w:rsid w:val="00C87475"/>
    <w:rsid w:val="00D1564B"/>
    <w:rsid w:val="00D31306"/>
    <w:rsid w:val="00D40F20"/>
    <w:rsid w:val="00D621D2"/>
    <w:rsid w:val="00D85715"/>
    <w:rsid w:val="00DE03AD"/>
    <w:rsid w:val="00E060D2"/>
    <w:rsid w:val="00E95C7C"/>
    <w:rsid w:val="00F022A0"/>
    <w:rsid w:val="00F45DCE"/>
    <w:rsid w:val="00F63711"/>
    <w:rsid w:val="00F75DFB"/>
    <w:rsid w:val="00F96633"/>
    <w:rsid w:val="00F969E6"/>
    <w:rsid w:val="00FA4537"/>
    <w:rsid w:val="00FC2827"/>
    <w:rsid w:val="02337357"/>
    <w:rsid w:val="03C902F3"/>
    <w:rsid w:val="044176C3"/>
    <w:rsid w:val="06FF437C"/>
    <w:rsid w:val="0E5E4339"/>
    <w:rsid w:val="0FAE0371"/>
    <w:rsid w:val="15341517"/>
    <w:rsid w:val="2C1C4DF5"/>
    <w:rsid w:val="2E2B61E5"/>
    <w:rsid w:val="32E1711E"/>
    <w:rsid w:val="345A5AAC"/>
    <w:rsid w:val="347017AC"/>
    <w:rsid w:val="360D4024"/>
    <w:rsid w:val="3D354DAF"/>
    <w:rsid w:val="3DF753ED"/>
    <w:rsid w:val="40F31907"/>
    <w:rsid w:val="45A75BDD"/>
    <w:rsid w:val="466A38A0"/>
    <w:rsid w:val="478D5773"/>
    <w:rsid w:val="49E157D2"/>
    <w:rsid w:val="4AD14151"/>
    <w:rsid w:val="53BD2778"/>
    <w:rsid w:val="565C1B4D"/>
    <w:rsid w:val="5B0A039F"/>
    <w:rsid w:val="5C4E230B"/>
    <w:rsid w:val="5F9D015D"/>
    <w:rsid w:val="61121BC3"/>
    <w:rsid w:val="6197450C"/>
    <w:rsid w:val="621E2B53"/>
    <w:rsid w:val="65803623"/>
    <w:rsid w:val="6A7E080E"/>
    <w:rsid w:val="6AA64C79"/>
    <w:rsid w:val="6E6B27FB"/>
    <w:rsid w:val="7022505C"/>
    <w:rsid w:val="73093D3D"/>
    <w:rsid w:val="75CF32A3"/>
    <w:rsid w:val="76B7172A"/>
    <w:rsid w:val="78AC0FAD"/>
    <w:rsid w:val="79F73B82"/>
    <w:rsid w:val="7B3F3BC4"/>
    <w:rsid w:val="7D5B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Char"/>
    <w:basedOn w:val="9"/>
    <w:link w:val="6"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on-date"/>
    <w:basedOn w:val="9"/>
    <w:qFormat/>
    <w:uiPriority w:val="0"/>
  </w:style>
  <w:style w:type="character" w:customStyle="1" w:styleId="15">
    <w:name w:val="by-author"/>
    <w:basedOn w:val="9"/>
    <w:qFormat/>
    <w:uiPriority w:val="0"/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author"/>
    <w:basedOn w:val="9"/>
    <w:qFormat/>
    <w:uiPriority w:val="0"/>
  </w:style>
  <w:style w:type="character" w:customStyle="1" w:styleId="18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Char"/>
    <w:basedOn w:val="9"/>
    <w:link w:val="4"/>
    <w:semiHidden/>
    <w:qFormat/>
    <w:uiPriority w:val="9"/>
    <w:rPr>
      <w:b/>
      <w:bCs/>
      <w:sz w:val="32"/>
      <w:szCs w:val="32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http://www.hao251.com</Company>
  <Pages>9</Pages>
  <Words>591</Words>
  <Characters>3374</Characters>
  <Lines>28</Lines>
  <Paragraphs>7</Paragraphs>
  <TotalTime>2</TotalTime>
  <ScaleCrop>false</ScaleCrop>
  <LinksUpToDate>false</LinksUpToDate>
  <CharactersWithSpaces>3958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2018-04-02T01:44:00Z</dcterms:created>
  <dc:creator>电脑城装机专用绿色版</dc:creator>
  <cp:lastModifiedBy>百罙</cp:lastModifiedBy>
  <dcterms:modified xsi:type="dcterms:W3CDTF">2021-04-06T15:24:37Z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