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59" w:rsidRDefault="008E636D">
      <w:pPr>
        <w:spacing w:line="360" w:lineRule="auto"/>
        <w:rPr>
          <w:rFonts w:asciiTheme="minorEastAsia" w:hAnsiTheme="minorEastAsia" w:cs="仿宋"/>
          <w:b/>
          <w:sz w:val="28"/>
          <w:szCs w:val="28"/>
        </w:rPr>
      </w:pPr>
      <w:r>
        <w:rPr>
          <w:rFonts w:asciiTheme="minorEastAsia" w:hAnsiTheme="minorEastAsia" w:cs="仿宋" w:hint="eastAsia"/>
          <w:b/>
          <w:sz w:val="28"/>
          <w:szCs w:val="28"/>
        </w:rPr>
        <w:t xml:space="preserve">附件1：     </w:t>
      </w:r>
      <w:r>
        <w:rPr>
          <w:rFonts w:asciiTheme="minorEastAsia" w:hAnsiTheme="minorEastAsia" w:cs="仿宋"/>
          <w:b/>
          <w:sz w:val="28"/>
          <w:szCs w:val="28"/>
        </w:rPr>
        <w:t xml:space="preserve">  </w:t>
      </w:r>
    </w:p>
    <w:p w:rsidR="004F7859" w:rsidRDefault="008E636D">
      <w:pPr>
        <w:spacing w:line="360" w:lineRule="auto"/>
        <w:jc w:val="center"/>
        <w:rPr>
          <w:rFonts w:asciiTheme="minorEastAsia" w:hAnsiTheme="minorEastAsia" w:cs="仿宋"/>
          <w:b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山东理工大学导师制助教制工作方案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一、指导教师的条件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1.热爱教育事业，师德高尚，责任心强，教学经验丰富，教学效果好，有较高的学术水平。具有较强的指导能力与协调能力。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2.一般应具有高级职称，且为新教师拟加入的课程组（教学团队）成员。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3.聘任期限为1年，聘任期间应承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担至少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1门完整的本科生课程。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二、指导教师的职责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1.根据新教师的发展需求和具体情况制定详细的培养计划。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2.关心新教师的思想进步和师德修养，培养其爱岗敬业、严谨踏实的工作作风。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3.指导新教师掌握所承</w:t>
      </w:r>
      <w:r w:rsidR="007343DE">
        <w:rPr>
          <w:rFonts w:ascii="仿宋" w:eastAsia="仿宋" w:hAnsi="仿宋" w:cs="Times New Roman" w:hint="eastAsia"/>
          <w:sz w:val="32"/>
          <w:szCs w:val="32"/>
        </w:rPr>
        <w:t>担或将要承担课程的结构和内容，学会根据教学大纲选定参考教材、制定</w:t>
      </w:r>
      <w:bookmarkStart w:id="0" w:name="_GoBack"/>
      <w:bookmarkEnd w:id="0"/>
      <w:r>
        <w:rPr>
          <w:rFonts w:ascii="仿宋" w:eastAsia="仿宋" w:hAnsi="仿宋" w:cs="Times New Roman" w:hint="eastAsia"/>
          <w:sz w:val="32"/>
          <w:szCs w:val="32"/>
        </w:rPr>
        <w:t>教学计划、组织教学内容、编写教案等。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4.针对各个教学环节，包括备课、编写教案、讲课、辅导、答疑、批改作业、指导实验等教学工作进行具体指导。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5.指导新教师进行试讲，试讲不少于3次，每次不少于20分钟，且体现完整的教学设计。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6.所指导的新教师独立承担授课任务的，指导教师要坚持随堂听课进行指导，每学期随堂听课不少于6学时。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7.指导期结束后，对所指导的新教师进行教学能力整体评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价。</w:t>
      </w:r>
    </w:p>
    <w:p w:rsidR="004F7859" w:rsidRDefault="008E636D">
      <w:pPr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三、指导教师选聘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学院（单位）推荐、教师发展中心审核，公布指导教师名单并颁发聘书。</w:t>
      </w:r>
    </w:p>
    <w:p w:rsidR="004F7859" w:rsidRDefault="008E636D">
      <w:pPr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四、助教任务与要求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1.严格按照培养计划和要求，完成各个阶段的培训任务。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2.根据导师要求，完成1门课程的全程助教任务，承担该门课程的辅导、答疑、批改作业、组织课堂讨论、指导实验等工作；在导师指导下进行至少3次的试讲，每次不少于20分钟，体现完整的教学设计。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3.独立承担授课任务的，须进行观摩听课，所听课程可以是导师开设的课程或相关课程，听课门数不少于2门，听课时间不少于10学时。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4.掌握教学基本功，了解课堂教学规范和各个教学环节的相关要求，能独立承担本科教学任务。</w:t>
      </w:r>
    </w:p>
    <w:p w:rsidR="004F7859" w:rsidRDefault="008E636D">
      <w:pPr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五、期满考核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1.学院组成综合考核小组，对导师工作和新教师参加培训、助教情况进行全面考核，组织指导教师总结交流指导情况，组织新教师试讲。学校对学院的考核工作进行随机抽查。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2.考核成绩分优秀、良好、合格、不合格四个等级。导师考核优秀的不超过30%；新教师考核优秀的不超过20%。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3.考核优秀的导师颁发“优秀指导教师”证书，不合格的取消其指导教师资格，三年内不能申报教师发展项目、教学团队主要负责人等；考核优秀的新教师颁发“优秀新入职教师”证书，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不合格的不能安排独立授课任务，需延长一个学期的助教时间，在导师指导下继续参加相关环节的培训，直到考核合格获得“教学上岗资格证”方能安排其独立授课任务。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考核合格及以上的指导教师，学院根据其任务完成情况，原则上可按照60个左右的教学任务量在学院奖励性绩效工资发放办法中予以体现；考核合格及以上的新教师，根据其参加“三段一线”培训情况认定相应的教学任务量。</w:t>
      </w:r>
    </w:p>
    <w:p w:rsidR="004F7859" w:rsidRDefault="008E636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5.考核结束后，学院将考核办法、考核结果及《山东理工大学青年教师导师制工作记录本》《山东理工大学新入职教师参加“三段一线”培训记录本》等材料提交教师发展中心。</w:t>
      </w:r>
    </w:p>
    <w:sectPr w:rsidR="004F785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14"/>
    <w:rsid w:val="000F2CA7"/>
    <w:rsid w:val="00120913"/>
    <w:rsid w:val="00400046"/>
    <w:rsid w:val="00466427"/>
    <w:rsid w:val="004F3D42"/>
    <w:rsid w:val="004F7859"/>
    <w:rsid w:val="006E3F14"/>
    <w:rsid w:val="006F4BB2"/>
    <w:rsid w:val="007343DE"/>
    <w:rsid w:val="008E636D"/>
    <w:rsid w:val="00A95BA1"/>
    <w:rsid w:val="00AA14C0"/>
    <w:rsid w:val="00BA13CD"/>
    <w:rsid w:val="00D30FBD"/>
    <w:rsid w:val="00D7303E"/>
    <w:rsid w:val="00DE335F"/>
    <w:rsid w:val="00DE4623"/>
    <w:rsid w:val="00ED4D50"/>
    <w:rsid w:val="00F20D7A"/>
    <w:rsid w:val="00F34465"/>
    <w:rsid w:val="00FD6AC3"/>
    <w:rsid w:val="45226572"/>
    <w:rsid w:val="58C6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32F0A7-1ED4-4FCB-82FD-459C3EB6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18</cp:revision>
  <dcterms:created xsi:type="dcterms:W3CDTF">2021-08-13T03:14:00Z</dcterms:created>
  <dcterms:modified xsi:type="dcterms:W3CDTF">2021-09-01T03:16:00Z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8846371532B0468B95B18E8518BABDBF</vt:lpwstr>
  </property>
</Properties>
</file>