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tbl>
      <w:tblPr>
        <w:tblStyle w:val="2"/>
        <w:tblpPr w:leftFromText="180" w:rightFromText="180" w:vertAnchor="text" w:horzAnchor="page" w:tblpX="7270" w:tblpY="5"/>
        <w:tblOverlap w:val="never"/>
        <w:tblW w:w="320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18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45" w:type="dxa"/>
            <w:tcBorders>
              <w:left w:val="single" w:color="000000" w:sz="6" w:space="0"/>
              <w:right w:val="single" w:color="000000" w:sz="4" w:space="0"/>
            </w:tcBorders>
          </w:tcPr>
          <w:p>
            <w:pPr>
              <w:spacing w:before="212" w:line="220" w:lineRule="auto"/>
              <w:ind w:left="25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</w:rPr>
              <w:t>项目序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号</w:t>
            </w:r>
          </w:p>
        </w:tc>
        <w:tc>
          <w:tcPr>
            <w:tcW w:w="1861" w:type="dxa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>
      <w:pPr>
        <w:spacing w:line="91" w:lineRule="exac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517525</wp:posOffset>
                </wp:positionV>
                <wp:extent cx="2071370" cy="43561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p>
                            <w:pPr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25pt;margin-top:40.75pt;height:34.3pt;width:163.1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qAouL2QAAAAsBAAAPAAAAAAAAAAEAIAAAACIAAABkcnMvZG93bnJldi54&#10;bWxQSwECFAAUAAAACACHTuJA7X57DsABAACA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p>
                      <w:pPr>
                        <w:rPr>
                          <w:rFonts w:asci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29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7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60" w:type="dxa"/>
            <w:tcBorders>
              <w:left w:val="single" w:color="000000" w:sz="6" w:space="0"/>
              <w:right w:val="single" w:color="000000" w:sz="4" w:space="0"/>
            </w:tcBorders>
          </w:tcPr>
          <w:p>
            <w:pPr>
              <w:spacing w:before="212" w:line="222" w:lineRule="auto"/>
              <w:ind w:left="263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</w:rPr>
              <w:t>登记号</w:t>
            </w:r>
          </w:p>
        </w:tc>
        <w:tc>
          <w:tcPr>
            <w:tcW w:w="1775" w:type="dxa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>
      <w:pPr>
        <w:spacing w:line="317" w:lineRule="auto"/>
        <w:rPr>
          <w:rFonts w:ascii="Arial"/>
          <w:color w:val="auto"/>
        </w:rPr>
      </w:pPr>
    </w:p>
    <w:p>
      <w:pPr>
        <w:spacing w:before="117" w:line="218" w:lineRule="auto"/>
        <w:ind w:left="1521"/>
        <w:rPr>
          <w:rFonts w:ascii="黑体" w:hAnsi="黑体" w:eastAsia="黑体" w:cs="黑体"/>
          <w:color w:val="auto"/>
          <w:spacing w:val="-2"/>
          <w:sz w:val="36"/>
          <w:szCs w:val="36"/>
        </w:rPr>
      </w:pPr>
      <w:r>
        <w:rPr>
          <w:rFonts w:ascii="黑体" w:hAnsi="黑体" w:eastAsia="黑体" w:cs="黑体"/>
          <w:color w:val="auto"/>
          <w:spacing w:val="-4"/>
          <w:sz w:val="36"/>
          <w:szCs w:val="36"/>
        </w:rPr>
        <w:t>山东省</w:t>
      </w:r>
      <w:r>
        <w:rPr>
          <w:rFonts w:hint="eastAsia" w:ascii="黑体" w:hAnsi="黑体" w:eastAsia="黑体" w:cs="黑体"/>
          <w:color w:val="auto"/>
          <w:spacing w:val="-4"/>
          <w:sz w:val="36"/>
          <w:szCs w:val="36"/>
          <w:lang w:val="en-US" w:eastAsia="zh-CN"/>
        </w:rPr>
        <w:t>智慧教育研究</w:t>
      </w:r>
      <w:r>
        <w:rPr>
          <w:rFonts w:ascii="黑体" w:hAnsi="黑体" w:eastAsia="黑体" w:cs="黑体"/>
          <w:color w:val="auto"/>
          <w:spacing w:val="-2"/>
          <w:sz w:val="36"/>
          <w:szCs w:val="36"/>
        </w:rPr>
        <w:t>项目论证活页</w:t>
      </w:r>
    </w:p>
    <w:p>
      <w:pPr>
        <w:spacing w:before="118" w:line="219" w:lineRule="auto"/>
        <w:ind w:left="134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ascii="黑体" w:hAnsi="黑体" w:eastAsia="黑体" w:cs="黑体"/>
          <w:color w:val="auto"/>
          <w:spacing w:val="-16"/>
          <w:sz w:val="36"/>
          <w:szCs w:val="36"/>
        </w:rPr>
        <w:t>项目名称：</w:t>
      </w:r>
    </w:p>
    <w:tbl>
      <w:tblPr>
        <w:tblStyle w:val="2"/>
        <w:tblW w:w="90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8" w:hRule="atLeast"/>
          <w:jc w:val="center"/>
        </w:trPr>
        <w:tc>
          <w:tcPr>
            <w:tcW w:w="9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580" w:lineRule="atLeast"/>
              <w:ind w:left="118" w:right="106" w:firstLine="414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</w:rPr>
              <w:t>本表参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Cs w:val="21"/>
              </w:rPr>
              <w:t>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Cs w:val="21"/>
              </w:rPr>
              <w:t>以下提纲撰写，要求逻辑清晰，主题突出，层次分明，内容翔实，排版清晰。除“研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Cs w:val="21"/>
              </w:rPr>
              <w:t>究基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Cs w:val="21"/>
              </w:rPr>
              <w:t>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Cs w:val="21"/>
              </w:rPr>
              <w:t>”外，本表与《申报书》表内容一致，总字数不少于7000字。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580" w:lineRule="atLeast"/>
              <w:ind w:left="118" w:right="106" w:firstLine="414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.[选题依据及意义]国内外研究和实践现状分析，项目的理论和实践意义等。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580" w:lineRule="atLeast"/>
              <w:ind w:left="118" w:right="106" w:firstLine="414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.[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究基础和条件保障]项目主持人的主要学术简历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学术兼职，在相关研究领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</w:rPr>
              <w:t>域的积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24"/>
                <w:szCs w:val="24"/>
              </w:rPr>
              <w:t>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szCs w:val="24"/>
              </w:rPr>
              <w:t>和贡献等；项目组成员前期相关研究成果、核心观点及社会评价等；单位为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组提供的时间保证、资料设备等。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580" w:lineRule="atLeast"/>
              <w:ind w:left="118" w:right="106" w:firstLine="414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.[项目内容]项目目标，拟解决的关键问题（含重点难点），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具体内容等。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580" w:lineRule="atLeast"/>
              <w:ind w:left="118" w:right="106" w:firstLine="414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[基本思路、方法和创新点]研究的基本思路与技术路线图、具体研究方法，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主要特色和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创新之处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580" w:lineRule="atLeast"/>
              <w:ind w:left="118" w:right="106" w:firstLine="414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[计划与预期成果]项目计划及进度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项目预期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成果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580" w:lineRule="atLeast"/>
              <w:ind w:left="118" w:right="106" w:firstLine="414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.[推广应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用价值]项目在学生全面发展、教师专业成长、学校管理变革、教育质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量提升中的作用，为教育决策提供典型案例等。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</w:pPr>
          </w:p>
          <w:p>
            <w:pPr>
              <w:spacing w:line="218" w:lineRule="auto"/>
              <w:ind w:left="498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80" w:lineRule="atLeast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80" w:lineRule="atLeas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Cs w:val="21"/>
        </w:rPr>
        <w:t>1.活页上方2个代码框申请人</w:t>
      </w:r>
      <w:r>
        <w:rPr>
          <w:rFonts w:hint="eastAsia" w:ascii="仿宋_GB2312" w:hAnsi="仿宋_GB2312" w:eastAsia="仿宋_GB2312" w:cs="仿宋_GB2312"/>
          <w:color w:val="auto"/>
          <w:spacing w:val="-10"/>
          <w:szCs w:val="21"/>
          <w:lang w:val="en-US" w:eastAsia="zh-CN"/>
        </w:rPr>
        <w:t>无需填写</w:t>
      </w:r>
      <w:r>
        <w:rPr>
          <w:rFonts w:hint="eastAsia" w:ascii="仿宋_GB2312" w:hAnsi="仿宋_GB2312" w:eastAsia="仿宋_GB2312" w:cs="仿宋_GB2312"/>
          <w:color w:val="auto"/>
          <w:spacing w:val="-10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10"/>
          <w:szCs w:val="21"/>
        </w:rPr>
        <w:t>本表须</w:t>
      </w:r>
      <w:r>
        <w:rPr>
          <w:rFonts w:hint="eastAsia" w:ascii="仿宋_GB2312" w:hAnsi="仿宋_GB2312" w:eastAsia="仿宋_GB2312" w:cs="仿宋_GB2312"/>
          <w:color w:val="auto"/>
          <w:spacing w:val="-10"/>
          <w:szCs w:val="21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auto"/>
          <w:spacing w:val="-10"/>
          <w:szCs w:val="21"/>
        </w:rPr>
        <w:t>A3纸双面印制</w:t>
      </w:r>
      <w:r>
        <w:rPr>
          <w:rFonts w:hint="eastAsia" w:ascii="仿宋_GB2312" w:hAnsi="仿宋_GB2312" w:eastAsia="仿宋_GB2312" w:cs="仿宋_GB2312"/>
          <w:color w:val="auto"/>
          <w:spacing w:val="-1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0"/>
          <w:szCs w:val="21"/>
        </w:rPr>
        <w:t>中缝装订，限8个</w:t>
      </w:r>
      <w:r>
        <w:rPr>
          <w:rFonts w:hint="eastAsia" w:ascii="仿宋_GB2312" w:hAnsi="仿宋_GB2312" w:eastAsia="仿宋_GB2312" w:cs="仿宋_GB2312"/>
          <w:color w:val="auto"/>
          <w:spacing w:val="-9"/>
          <w:szCs w:val="21"/>
        </w:rPr>
        <w:t>A</w:t>
      </w:r>
      <w:r>
        <w:rPr>
          <w:rFonts w:hint="eastAsia" w:ascii="仿宋_GB2312" w:hAnsi="仿宋_GB2312" w:eastAsia="仿宋_GB2312" w:cs="仿宋_GB2312"/>
          <w:color w:val="auto"/>
          <w:spacing w:val="-10"/>
          <w:szCs w:val="21"/>
        </w:rPr>
        <w:t>4版面。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6" w:line="580" w:lineRule="atLeast"/>
        <w:ind w:right="80" w:firstLine="424" w:firstLineChars="200"/>
        <w:textAlignment w:val="auto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Cs w:val="21"/>
        </w:rPr>
        <w:t>2.项目名称要与《申报书》一致，一</w:t>
      </w:r>
      <w:r>
        <w:rPr>
          <w:rFonts w:hint="eastAsia" w:ascii="仿宋_GB2312" w:hAnsi="仿宋_GB2312" w:eastAsia="仿宋_GB2312" w:cs="仿宋_GB2312"/>
          <w:color w:val="auto"/>
          <w:szCs w:val="21"/>
        </w:rPr>
        <w:t>般不加副标题。前期相关研究成果只填写成果名称、成</w:t>
      </w:r>
      <w:r>
        <w:rPr>
          <w:rFonts w:hint="eastAsia" w:ascii="仿宋_GB2312" w:hAnsi="仿宋_GB2312" w:eastAsia="仿宋_GB2312" w:cs="仿宋_GB2312"/>
          <w:color w:val="auto"/>
          <w:spacing w:val="-2"/>
          <w:szCs w:val="21"/>
        </w:rPr>
        <w:t>果形式、作者位次、是否核心期刊等，不得填写作者姓名、单位、刊物或出版社名称、发表时</w:t>
      </w:r>
      <w:r>
        <w:rPr>
          <w:rFonts w:hint="eastAsia" w:ascii="仿宋_GB2312" w:hAnsi="仿宋_GB2312" w:eastAsia="仿宋_GB2312" w:cs="仿宋_GB2312"/>
          <w:color w:val="auto"/>
          <w:spacing w:val="-1"/>
          <w:szCs w:val="21"/>
        </w:rPr>
        <w:t>间</w:t>
      </w:r>
      <w:r>
        <w:rPr>
          <w:rFonts w:hint="eastAsia" w:ascii="仿宋_GB2312" w:hAnsi="仿宋_GB2312" w:eastAsia="仿宋_GB2312" w:cs="仿宋_GB2312"/>
          <w:color w:val="auto"/>
          <w:spacing w:val="1"/>
          <w:szCs w:val="21"/>
        </w:rPr>
        <w:t>或刊期等。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416" w:firstLineChars="200"/>
        <w:textAlignment w:val="auto"/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Cs w:val="21"/>
        </w:rPr>
        <w:t>3.活页文字表述中不得直接或间接透露个人相关背景材料，否则取消参评资格。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42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4.填写内容使用宋体、五号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2NmZWM2ZGI5OTE0ZTI4NjczNjgzZjUxMDZmMWEifQ=="/>
  </w:docVars>
  <w:rsids>
    <w:rsidRoot w:val="01CB6D33"/>
    <w:rsid w:val="01CB6D33"/>
    <w:rsid w:val="39D264E8"/>
    <w:rsid w:val="7EA8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586</Characters>
  <Lines>0</Lines>
  <Paragraphs>0</Paragraphs>
  <TotalTime>3</TotalTime>
  <ScaleCrop>false</ScaleCrop>
  <LinksUpToDate>false</LinksUpToDate>
  <CharactersWithSpaces>586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2023-02-01T06:10:00Z</dcterms:created>
  <dc:creator>朱绚梅子</dc:creator>
  <cp:lastModifiedBy>朱绚梅子</cp:lastModifiedBy>
  <dcterms:modified xsi:type="dcterms:W3CDTF">2023-02-01T06:16:38Z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16F7AE47B79D4756AC5B0B61EEF06117</vt:lpwstr>
  </property>
</Properties>
</file>