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黑体" w:hAnsi="黑体" w:eastAsia="黑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pacing w:line="500" w:lineRule="exact"/>
        <w:jc w:val="center"/>
        <w:rPr>
          <w:rFonts w:ascii="黑体" w:hAnsi="黑体" w:eastAsia="黑体"/>
          <w:b/>
          <w:w w:val="85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w w:val="85"/>
          <w:sz w:val="36"/>
          <w:szCs w:val="36"/>
        </w:rPr>
        <w:t>采 购 需 求</w:t>
      </w:r>
    </w:p>
    <w:p>
      <w:pPr>
        <w:spacing w:before="156" w:beforeLines="50" w:after="156" w:afterLines="50" w:line="500" w:lineRule="exact"/>
        <w:jc w:val="left"/>
        <w:rPr>
          <w:rFonts w:ascii="宋体" w:hAnsi="宋体" w:eastAsia="宋体" w:cs="Arial Unicode MS"/>
          <w:sz w:val="24"/>
          <w:szCs w:val="24"/>
        </w:rPr>
      </w:pPr>
      <w:r>
        <w:rPr>
          <w:rFonts w:ascii="宋体" w:hAnsi="宋体" w:eastAsia="宋体" w:cs="Arial Unicode MS"/>
          <w:sz w:val="24"/>
          <w:szCs w:val="24"/>
        </w:rPr>
        <w:t>项目负责人签字</w:t>
      </w:r>
      <w:r>
        <w:rPr>
          <w:rFonts w:hint="eastAsia" w:ascii="宋体" w:hAnsi="宋体" w:eastAsia="宋体" w:cs="Arial Unicode MS"/>
          <w:sz w:val="24"/>
          <w:szCs w:val="24"/>
        </w:rPr>
        <w:t xml:space="preserve">：   </w:t>
      </w:r>
      <w:r>
        <w:rPr>
          <w:rFonts w:ascii="宋体" w:hAnsi="宋体" w:eastAsia="宋体" w:cs="Arial Unicode MS"/>
          <w:sz w:val="24"/>
          <w:szCs w:val="24"/>
        </w:rPr>
        <w:t xml:space="preserve">        </w:t>
      </w:r>
      <w:r>
        <w:rPr>
          <w:rFonts w:hint="eastAsia" w:ascii="宋体" w:hAnsi="宋体" w:eastAsia="宋体" w:cs="Arial Unicode MS"/>
          <w:sz w:val="24"/>
          <w:szCs w:val="24"/>
        </w:rPr>
        <w:t>负责人联系电话：</w:t>
      </w:r>
      <w:r>
        <w:rPr>
          <w:rFonts w:ascii="宋体" w:hAnsi="宋体" w:eastAsia="宋体" w:cs="Arial Unicode MS"/>
          <w:sz w:val="24"/>
          <w:szCs w:val="24"/>
        </w:rPr>
        <w:t xml:space="preserve">            </w:t>
      </w:r>
      <w:r>
        <w:rPr>
          <w:rFonts w:hint="eastAsia" w:ascii="宋体" w:hAnsi="宋体" w:eastAsia="宋体" w:cs="Arial Unicode MS"/>
          <w:sz w:val="24"/>
          <w:szCs w:val="24"/>
        </w:rPr>
        <w:t>日期：</w:t>
      </w:r>
    </w:p>
    <w:p>
      <w:pPr>
        <w:spacing w:before="156" w:beforeLines="50" w:after="156" w:afterLines="50" w:line="500" w:lineRule="exact"/>
        <w:jc w:val="left"/>
        <w:rPr>
          <w:rFonts w:ascii="宋体" w:hAnsi="宋体" w:eastAsia="宋体" w:cs="Arial Unicode MS"/>
          <w:sz w:val="24"/>
          <w:szCs w:val="24"/>
        </w:rPr>
      </w:pPr>
      <w:r>
        <w:rPr>
          <w:rFonts w:hint="eastAsia" w:ascii="宋体" w:hAnsi="宋体" w:eastAsia="宋体" w:cs="Arial Unicode MS"/>
          <w:sz w:val="24"/>
          <w:szCs w:val="24"/>
        </w:rPr>
        <w:t>参与编制人员：</w:t>
      </w:r>
    </w:p>
    <w:p>
      <w:pPr>
        <w:spacing w:line="500" w:lineRule="exact"/>
        <w:ind w:firstLine="480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t>一</w:t>
      </w:r>
      <w:r>
        <w:rPr>
          <w:rFonts w:hint="eastAsia" w:asciiTheme="minorEastAsia" w:hAnsiTheme="minorEastAsia"/>
          <w:b/>
          <w:sz w:val="24"/>
          <w:szCs w:val="24"/>
        </w:rPr>
        <w:t>、项目名称及预算</w:t>
      </w:r>
    </w:p>
    <w:p>
      <w:pPr>
        <w:spacing w:line="500" w:lineRule="exact"/>
        <w:ind w:firstLine="480" w:firstLineChars="200"/>
        <w:rPr>
          <w:rFonts w:asciiTheme="minorEastAsia" w:hAnsiTheme="minorEastAsia"/>
          <w:color w:val="000000"/>
          <w:sz w:val="24"/>
          <w:szCs w:val="24"/>
        </w:rPr>
      </w:pPr>
      <w:r>
        <w:rPr>
          <w:rFonts w:hint="eastAsia" w:asciiTheme="minorEastAsia" w:hAnsiTheme="minorEastAsia"/>
          <w:color w:val="000000"/>
          <w:sz w:val="24"/>
          <w:szCs w:val="24"/>
        </w:rPr>
        <w:t>1.项目名称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</w:t>
      </w:r>
    </w:p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</w:rPr>
        <w:t>预算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</w:t>
      </w:r>
      <w:r>
        <w:rPr>
          <w:rFonts w:hint="eastAsia" w:asciiTheme="minorEastAsia" w:hAnsiTheme="minorEastAsia"/>
          <w:sz w:val="24"/>
          <w:szCs w:val="24"/>
        </w:rPr>
        <w:t>元。</w:t>
      </w:r>
    </w:p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/>
          <w:sz w:val="24"/>
          <w:szCs w:val="24"/>
        </w:rPr>
        <w:t>3</w:t>
      </w:r>
      <w:r>
        <w:rPr>
          <w:rFonts w:hint="eastAsia" w:asciiTheme="minorEastAsia" w:hAnsiTheme="minorEastAsia"/>
          <w:sz w:val="24"/>
          <w:szCs w:val="24"/>
        </w:rPr>
        <w:t>.</w:t>
      </w:r>
      <w:r>
        <w:rPr>
          <w:rFonts w:asciiTheme="minorEastAsia" w:hAnsiTheme="minorEastAsia"/>
          <w:sz w:val="24"/>
          <w:szCs w:val="24"/>
        </w:rPr>
        <w:t>是否</w:t>
      </w:r>
      <w:r>
        <w:rPr>
          <w:rFonts w:hint="eastAsia" w:asciiTheme="minorEastAsia" w:hAnsiTheme="minorEastAsia"/>
          <w:sz w:val="24"/>
          <w:szCs w:val="24"/>
        </w:rPr>
        <w:t>适宜由中小企业提供，并专门面向中小企业采购：</w:t>
      </w:r>
      <w:r>
        <w:rPr>
          <w:rFonts w:hint="eastAsia" w:asciiTheme="minorEastAsia" w:hAnsiTheme="minorEastAsia"/>
          <w:sz w:val="24"/>
          <w:szCs w:val="24"/>
          <w:u w:val="single"/>
        </w:rPr>
        <w:t>是/否。</w:t>
      </w:r>
    </w:p>
    <w:p>
      <w:pPr>
        <w:spacing w:line="500" w:lineRule="exact"/>
        <w:ind w:firstLine="480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二、采购标的需实现的功能或者目标</w:t>
      </w:r>
    </w:p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1.采购标的需实现的功能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  </w:t>
      </w:r>
    </w:p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2.采购标的需实现的目标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  </w:t>
      </w:r>
    </w:p>
    <w:p>
      <w:pPr>
        <w:spacing w:line="500" w:lineRule="exact"/>
        <w:ind w:firstLine="480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三、采购标的需执行的国家相关标准、行业标准、地方标准或者其他标准、规范</w:t>
      </w:r>
    </w:p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1.国家强制标准要求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               </w:t>
      </w:r>
    </w:p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2.其它标准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                    </w:t>
      </w:r>
    </w:p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3.对供应商的特殊资质要求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               </w:t>
      </w:r>
    </w:p>
    <w:p>
      <w:pPr>
        <w:spacing w:line="500" w:lineRule="exact"/>
        <w:ind w:firstLine="480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四、采购标的的数量、采购项目交付时间和地点</w:t>
      </w:r>
    </w:p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1.项目实施的地点：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    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</w:t>
      </w:r>
    </w:p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  <w:u w:val="single"/>
        </w:rPr>
      </w:pPr>
      <w:r>
        <w:rPr>
          <w:rFonts w:hint="eastAsia" w:asciiTheme="minorEastAsia" w:hAnsiTheme="minorEastAsia"/>
          <w:sz w:val="24"/>
          <w:szCs w:val="24"/>
        </w:rPr>
        <w:t>2.采购项目交付时间要求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               </w:t>
      </w:r>
    </w:p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项目交付时间：合同签订后</w:t>
      </w:r>
      <w:r>
        <w:rPr>
          <w:rFonts w:asciiTheme="minorEastAsia" w:hAnsiTheme="minorEastAsia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/>
          <w:sz w:val="24"/>
          <w:szCs w:val="24"/>
        </w:rPr>
        <w:t>日内。供应商应保证在要求时间内完成全部货物的供货、安装、调试和培训工作，符合国家标准、行业规范和合同等相关文件的要求。</w:t>
      </w:r>
    </w:p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</w:t>
      </w:r>
      <w:r>
        <w:rPr>
          <w:rFonts w:hint="eastAsia" w:asciiTheme="minorEastAsia" w:hAnsiTheme="minorEastAsia"/>
          <w:sz w:val="24"/>
          <w:szCs w:val="24"/>
        </w:rPr>
        <w:t>.采购标的名称、数量及技术要求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980"/>
        <w:gridCol w:w="709"/>
        <w:gridCol w:w="1559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198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709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数量</w:t>
            </w: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w w:val="90"/>
                <w:sz w:val="24"/>
                <w:szCs w:val="24"/>
              </w:rPr>
            </w:pPr>
            <w:r>
              <w:rPr>
                <w:rFonts w:asciiTheme="minorEastAsia" w:hAnsiTheme="minorEastAsia"/>
                <w:w w:val="90"/>
                <w:sz w:val="24"/>
                <w:szCs w:val="24"/>
              </w:rPr>
              <w:t>进口</w:t>
            </w:r>
            <w:r>
              <w:rPr>
                <w:rFonts w:hint="eastAsia" w:asciiTheme="minorEastAsia" w:hAnsiTheme="minorEastAsia"/>
                <w:w w:val="90"/>
                <w:sz w:val="24"/>
                <w:szCs w:val="24"/>
              </w:rPr>
              <w:t>/国产</w:t>
            </w:r>
          </w:p>
        </w:tc>
        <w:tc>
          <w:tcPr>
            <w:tcW w:w="2556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技术参数及要求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1980" w:type="dxa"/>
          </w:tcPr>
          <w:p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设备1</w:t>
            </w:r>
          </w:p>
        </w:tc>
        <w:tc>
          <w:tcPr>
            <w:tcW w:w="709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6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1980" w:type="dxa"/>
          </w:tcPr>
          <w:p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设备2</w:t>
            </w:r>
          </w:p>
        </w:tc>
        <w:tc>
          <w:tcPr>
            <w:tcW w:w="709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6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980" w:type="dxa"/>
          </w:tcPr>
          <w:p>
            <w:pPr>
              <w:spacing w:line="5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配套标的需要的设备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备件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耗材</w:t>
            </w:r>
          </w:p>
        </w:tc>
        <w:tc>
          <w:tcPr>
            <w:tcW w:w="709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6" w:type="dxa"/>
          </w:tcPr>
          <w:p>
            <w:pPr>
              <w:spacing w:line="5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4.核心产品。非单一产品采购项目，采购人根据采购项目技术构成、产品价格比重等合理确定核心产品，本项目核心产品为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</w:t>
      </w:r>
    </w:p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  <w:u w:val="single"/>
        </w:rPr>
      </w:pPr>
      <w:r>
        <w:rPr>
          <w:rFonts w:hint="eastAsia" w:asciiTheme="minorEastAsia" w:hAnsiTheme="minorEastAsia"/>
          <w:sz w:val="24"/>
          <w:szCs w:val="24"/>
        </w:rPr>
        <w:t>5.包装和运输要求：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      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</w:t>
      </w:r>
    </w:p>
    <w:p>
      <w:pPr>
        <w:spacing w:line="500" w:lineRule="exact"/>
        <w:ind w:firstLine="480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五、采购标的需满足的服务期限、标准、效率等要求</w:t>
      </w:r>
    </w:p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1.本项目免费质量保证期要求不低于</w:t>
      </w:r>
      <w:r>
        <w:rPr>
          <w:rFonts w:asciiTheme="minorEastAsia" w:hAnsiTheme="minorEastAsia"/>
          <w:sz w:val="24"/>
          <w:szCs w:val="24"/>
          <w:u w:val="single"/>
        </w:rPr>
        <w:t xml:space="preserve">    </w:t>
      </w:r>
      <w:r>
        <w:rPr>
          <w:rFonts w:hint="eastAsia" w:asciiTheme="minorEastAsia" w:hAnsiTheme="minorEastAsia"/>
          <w:sz w:val="24"/>
          <w:szCs w:val="24"/>
        </w:rPr>
        <w:t>年。</w:t>
      </w:r>
    </w:p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2.付款方式</w:t>
      </w:r>
    </w:p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  <w:u w:val="single"/>
        </w:rPr>
      </w:pPr>
      <w:r>
        <w:rPr>
          <w:rFonts w:hint="eastAsia" w:asciiTheme="minorEastAsia" w:hAnsiTheme="minorEastAsia"/>
          <w:sz w:val="24"/>
          <w:szCs w:val="24"/>
        </w:rPr>
        <w:t>国产设备及服务：</w:t>
      </w:r>
      <w:r>
        <w:rPr>
          <w:rFonts w:hint="eastAsia" w:asciiTheme="minorEastAsia" w:hAnsiTheme="minorEastAsia"/>
          <w:sz w:val="24"/>
          <w:szCs w:val="24"/>
          <w:u w:val="single"/>
        </w:rPr>
        <w:t>合同生效后</w:t>
      </w:r>
      <w:r>
        <w:rPr>
          <w:rFonts w:asciiTheme="minorEastAsia" w:hAnsiTheme="minorEastAsia"/>
          <w:sz w:val="24"/>
          <w:szCs w:val="24"/>
          <w:u w:val="single"/>
        </w:rPr>
        <w:t>5个工作日内，甲方支付合同总金额30%作为预付款</w:t>
      </w:r>
      <w:r>
        <w:rPr>
          <w:rFonts w:hint="eastAsia" w:asciiTheme="minorEastAsia" w:hAnsiTheme="minorEastAsia"/>
          <w:sz w:val="24"/>
          <w:szCs w:val="24"/>
          <w:u w:val="single"/>
        </w:rPr>
        <w:t>；</w:t>
      </w:r>
      <w:r>
        <w:rPr>
          <w:rFonts w:asciiTheme="minorEastAsia" w:hAnsiTheme="minorEastAsia"/>
          <w:sz w:val="24"/>
          <w:szCs w:val="24"/>
          <w:u w:val="single"/>
        </w:rPr>
        <w:t>乙方将货物安装调试完成后</w:t>
      </w:r>
      <w:r>
        <w:rPr>
          <w:rFonts w:hint="eastAsia" w:asciiTheme="minorEastAsia" w:hAnsiTheme="minorEastAsia"/>
          <w:sz w:val="24"/>
          <w:szCs w:val="24"/>
          <w:u w:val="single"/>
        </w:rPr>
        <w:t>，</w:t>
      </w:r>
      <w:r>
        <w:rPr>
          <w:rFonts w:asciiTheme="minorEastAsia" w:hAnsiTheme="minorEastAsia"/>
          <w:sz w:val="24"/>
          <w:szCs w:val="24"/>
          <w:u w:val="single"/>
        </w:rPr>
        <w:t>经双方联合验收合格</w:t>
      </w:r>
      <w:r>
        <w:rPr>
          <w:rFonts w:hint="eastAsia" w:asciiTheme="minorEastAsia" w:hAnsiTheme="minorEastAsia"/>
          <w:sz w:val="24"/>
          <w:szCs w:val="24"/>
          <w:u w:val="single"/>
        </w:rPr>
        <w:t>，</w:t>
      </w:r>
      <w:r>
        <w:rPr>
          <w:rFonts w:asciiTheme="minorEastAsia" w:hAnsiTheme="minorEastAsia"/>
          <w:sz w:val="24"/>
          <w:szCs w:val="24"/>
          <w:u w:val="single"/>
        </w:rPr>
        <w:t>甲方支付合同总金额剩余款项</w:t>
      </w:r>
      <w:r>
        <w:rPr>
          <w:rFonts w:hint="eastAsia" w:asciiTheme="minorEastAsia" w:hAnsiTheme="minorEastAsia"/>
          <w:sz w:val="24"/>
          <w:szCs w:val="24"/>
          <w:u w:val="single"/>
        </w:rPr>
        <w:t>。</w:t>
      </w:r>
    </w:p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/>
          <w:sz w:val="24"/>
          <w:szCs w:val="24"/>
        </w:rPr>
        <w:t>进口设备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hint="eastAsia" w:asciiTheme="minorEastAsia" w:hAnsiTheme="minorEastAsia"/>
          <w:sz w:val="24"/>
          <w:szCs w:val="24"/>
          <w:u w:val="single"/>
        </w:rPr>
        <w:t>合同生效后，合同金额的</w:t>
      </w:r>
      <w:r>
        <w:rPr>
          <w:rFonts w:asciiTheme="minorEastAsia" w:hAnsiTheme="minorEastAsia"/>
          <w:sz w:val="24"/>
          <w:szCs w:val="24"/>
          <w:u w:val="single"/>
        </w:rPr>
        <w:t>100%汇至外贸公司，外贸公司负责对外开出100%信用证，合同总金额的90%见单付款，货物交付后经中标人与总代或生产厂家工程师安装并经甲、乙双方联合验收合格后，凭甲方出具的货物质量验收报告书，付清余款。</w:t>
      </w:r>
    </w:p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3.售后服务标准与效率要求</w:t>
      </w:r>
    </w:p>
    <w:p>
      <w:pPr>
        <w:spacing w:line="500" w:lineRule="exact"/>
        <w:ind w:firstLine="480" w:firstLineChars="200"/>
        <w:rPr>
          <w:rFonts w:ascii="华文楷体" w:hAnsi="华文楷体" w:eastAsia="华文楷体"/>
          <w:sz w:val="24"/>
          <w:szCs w:val="24"/>
        </w:rPr>
      </w:pPr>
      <w:r>
        <w:rPr>
          <w:rFonts w:hint="eastAsia" w:ascii="华文楷体" w:hAnsi="华文楷体" w:eastAsia="华文楷体"/>
          <w:sz w:val="24"/>
          <w:szCs w:val="24"/>
        </w:rPr>
        <w:t>需要有明确的售后服务方案、培训方案、售后服务机构、人员、响应处理速度承诺等。</w:t>
      </w:r>
      <w:r>
        <w:rPr>
          <w:rFonts w:hint="eastAsia" w:ascii="华文楷体" w:hAnsi="华文楷体" w:eastAsia="华文楷体"/>
          <w:sz w:val="24"/>
          <w:szCs w:val="24"/>
          <w:u w:val="single"/>
        </w:rPr>
        <w:t xml:space="preserve">                  </w:t>
      </w:r>
      <w:r>
        <w:rPr>
          <w:rFonts w:ascii="华文楷体" w:hAnsi="华文楷体" w:eastAsia="华文楷体"/>
          <w:sz w:val="24"/>
          <w:szCs w:val="24"/>
          <w:u w:val="single"/>
        </w:rPr>
        <w:t xml:space="preserve">                                 </w:t>
      </w:r>
      <w:r>
        <w:rPr>
          <w:rFonts w:hint="eastAsia" w:ascii="华文楷体" w:hAnsi="华文楷体" w:eastAsia="华文楷体"/>
          <w:sz w:val="24"/>
          <w:szCs w:val="24"/>
          <w:u w:val="single"/>
        </w:rPr>
        <w:t xml:space="preserve">        </w:t>
      </w:r>
    </w:p>
    <w:p>
      <w:pPr>
        <w:spacing w:line="500" w:lineRule="exact"/>
        <w:ind w:firstLine="480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六、采购标的的验收标准</w:t>
      </w:r>
    </w:p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货物安装完成正常运行后，由供货商提出验收申请，项目单位同意后，按照学校验收的权限，相关部门及人员形成验收小组，验收小组根据采购文件、投标文件、合同等项目文件约定内容对项目进行综合运行验收。</w:t>
      </w:r>
    </w:p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如验收达不到规定要求，采购人有权要求更换货物或拒绝付款，成交供应商若违约，采购人将依法追究相应法律责任。</w:t>
      </w:r>
    </w:p>
    <w:p>
      <w:pPr>
        <w:spacing w:line="500" w:lineRule="exact"/>
        <w:ind w:firstLine="480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七、采购标的的其他技术、服务等要求</w:t>
      </w:r>
    </w:p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  <w:u w:val="single"/>
        </w:rPr>
      </w:pPr>
      <w:r>
        <w:rPr>
          <w:rFonts w:hint="eastAsia" w:asciiTheme="minorEastAsia" w:hAnsiTheme="minorEastAsia"/>
          <w:sz w:val="24"/>
          <w:szCs w:val="24"/>
        </w:rPr>
        <w:t>符合</w:t>
      </w:r>
      <w:r>
        <w:rPr>
          <w:rFonts w:asciiTheme="minorEastAsia" w:hAnsiTheme="minorEastAsia"/>
          <w:sz w:val="24"/>
          <w:szCs w:val="24"/>
        </w:rPr>
        <w:t>国家关于</w:t>
      </w:r>
      <w:r>
        <w:rPr>
          <w:rFonts w:hint="eastAsia" w:asciiTheme="minorEastAsia" w:hAnsiTheme="minorEastAsia"/>
          <w:sz w:val="24"/>
          <w:szCs w:val="24"/>
        </w:rPr>
        <w:t>国产设备节能要求、强制采购要求和优先采购要求。</w:t>
      </w:r>
    </w:p>
    <w:p>
      <w:pPr>
        <w:spacing w:line="500" w:lineRule="exact"/>
        <w:ind w:firstLine="480" w:firstLineChars="200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八、其它需求</w:t>
      </w:r>
    </w:p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  <w:u w:val="single"/>
        </w:rPr>
      </w:pPr>
      <w:r>
        <w:rPr>
          <w:rFonts w:hint="eastAsia" w:asciiTheme="minorEastAsia" w:hAnsiTheme="minorEastAsia"/>
          <w:sz w:val="24"/>
          <w:szCs w:val="24"/>
        </w:rPr>
        <w:t>1.是否需要进行现场勘查：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</w:t>
      </w:r>
      <w:r>
        <w:rPr>
          <w:rFonts w:asciiTheme="minorEastAsia" w:hAnsiTheme="minorEastAsia"/>
          <w:sz w:val="24"/>
          <w:szCs w:val="24"/>
        </w:rPr>
        <w:t>勘查时间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   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</w:t>
      </w:r>
    </w:p>
    <w:p>
      <w:pPr>
        <w:spacing w:line="5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勘查地点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</w:t>
      </w:r>
      <w:r>
        <w:rPr>
          <w:rFonts w:asciiTheme="minorEastAsia" w:hAnsiTheme="minorEastAsia"/>
          <w:sz w:val="24"/>
          <w:szCs w:val="24"/>
        </w:rPr>
        <w:t>联系人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</w:t>
      </w:r>
      <w:r>
        <w:rPr>
          <w:rFonts w:asciiTheme="minorEastAsia" w:hAnsiTheme="minorEastAsia"/>
          <w:sz w:val="24"/>
          <w:szCs w:val="24"/>
          <w:u w:val="single"/>
        </w:rPr>
        <w:t xml:space="preserve">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</w:t>
      </w:r>
      <w:r>
        <w:rPr>
          <w:rFonts w:hint="eastAsia" w:asciiTheme="minorEastAsia" w:hAnsiTheme="minorEastAsia"/>
          <w:sz w:val="24"/>
          <w:szCs w:val="24"/>
        </w:rPr>
        <w:t>联系电话：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       </w:t>
      </w:r>
    </w:p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  <w:u w:val="single"/>
        </w:rPr>
      </w:pPr>
      <w:r>
        <w:rPr>
          <w:rFonts w:hint="eastAsia" w:asciiTheme="minorEastAsia" w:hAnsiTheme="minorEastAsia"/>
          <w:sz w:val="24"/>
          <w:szCs w:val="24"/>
        </w:rPr>
        <w:t>2.是否需要提供样品供评审：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 </w:t>
      </w:r>
      <w:r>
        <w:rPr>
          <w:rFonts w:asciiTheme="minorEastAsia" w:hAnsiTheme="minorEastAsia"/>
          <w:sz w:val="24"/>
          <w:szCs w:val="24"/>
          <w:u w:val="single"/>
        </w:rPr>
        <w:t xml:space="preserve">   </w:t>
      </w:r>
    </w:p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要求投标人提供样品的，应当在明确规定样品名称、数量及制作的标准和要求、是否需要随样品提交相关检测报告、样品的评审方法以及评审标准。需要随样品提交检测报告的，还应当规定检测机构的要求、检测内容等。</w:t>
      </w:r>
    </w:p>
    <w:p>
      <w:pPr>
        <w:spacing w:line="500" w:lineRule="exact"/>
        <w:ind w:firstLine="480" w:firstLineChars="200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/>
          <w:sz w:val="24"/>
          <w:szCs w:val="24"/>
        </w:rPr>
        <w:t>3</w:t>
      </w:r>
      <w:r>
        <w:rPr>
          <w:rFonts w:hint="eastAsia" w:asciiTheme="minorEastAsia" w:hAnsiTheme="minorEastAsia"/>
          <w:sz w:val="24"/>
          <w:szCs w:val="24"/>
        </w:rPr>
        <w:t>.评审现场是否需要进行产品演示：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      </w:t>
      </w:r>
      <w:r>
        <w:rPr>
          <w:rFonts w:asciiTheme="minorEastAsia" w:hAnsiTheme="minorEastAsia"/>
          <w:sz w:val="24"/>
          <w:szCs w:val="24"/>
        </w:rPr>
        <w:t>演示时长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</w:t>
      </w:r>
    </w:p>
    <w:p>
      <w:pPr>
        <w:spacing w:line="5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演示要求</w:t>
      </w:r>
      <w:r>
        <w:rPr>
          <w:rFonts w:hint="eastAsia" w:asciiTheme="minorEastAsia" w:hAnsiTheme="minorEastAsia"/>
          <w:sz w:val="24"/>
          <w:szCs w:val="24"/>
        </w:rPr>
        <w:t>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                                         </w:t>
      </w:r>
    </w:p>
    <w:p>
      <w:pPr>
        <w:spacing w:after="312" w:afterLines="100" w:line="500" w:lineRule="exact"/>
        <w:ind w:firstLine="480" w:firstLineChars="200"/>
        <w:rPr>
          <w:rFonts w:asciiTheme="minorEastAsia" w:hAnsiTheme="minorEastAsia"/>
          <w:sz w:val="24"/>
          <w:szCs w:val="24"/>
          <w:u w:val="single"/>
        </w:rPr>
      </w:pPr>
      <w:r>
        <w:rPr>
          <w:rFonts w:hint="eastAsia" w:asciiTheme="minorEastAsia" w:hAnsiTheme="minorEastAsia"/>
          <w:sz w:val="24"/>
          <w:szCs w:val="24"/>
        </w:rPr>
        <w:t>4.其他补充事宜：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  </w:t>
      </w:r>
      <w:r>
        <w:rPr>
          <w:rFonts w:asciiTheme="minorEastAsia" w:hAnsiTheme="minorEastAsia"/>
          <w:sz w:val="24"/>
          <w:szCs w:val="24"/>
          <w:u w:val="single"/>
        </w:rPr>
        <w:t xml:space="preserve">                                              </w:t>
      </w:r>
      <w:r>
        <w:rPr>
          <w:rFonts w:hint="eastAsia" w:asciiTheme="minorEastAsia" w:hAnsiTheme="minorEastAsia"/>
          <w:sz w:val="24"/>
          <w:szCs w:val="24"/>
          <w:u w:val="single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52A"/>
    <w:rsid w:val="0000553B"/>
    <w:rsid w:val="00011FD5"/>
    <w:rsid w:val="000136BA"/>
    <w:rsid w:val="0004319F"/>
    <w:rsid w:val="000876F2"/>
    <w:rsid w:val="0009259D"/>
    <w:rsid w:val="000E2225"/>
    <w:rsid w:val="000E3612"/>
    <w:rsid w:val="000F1E84"/>
    <w:rsid w:val="00155468"/>
    <w:rsid w:val="001837FE"/>
    <w:rsid w:val="00192B06"/>
    <w:rsid w:val="001B7C3B"/>
    <w:rsid w:val="001E1830"/>
    <w:rsid w:val="001F5D2A"/>
    <w:rsid w:val="002221F0"/>
    <w:rsid w:val="00243D22"/>
    <w:rsid w:val="002B12BE"/>
    <w:rsid w:val="002B4FAF"/>
    <w:rsid w:val="002B5E38"/>
    <w:rsid w:val="002C3031"/>
    <w:rsid w:val="002F6753"/>
    <w:rsid w:val="00330A5F"/>
    <w:rsid w:val="00352372"/>
    <w:rsid w:val="00352F0F"/>
    <w:rsid w:val="00370F67"/>
    <w:rsid w:val="003A0CC4"/>
    <w:rsid w:val="003B4D46"/>
    <w:rsid w:val="003F3EE8"/>
    <w:rsid w:val="003F40D7"/>
    <w:rsid w:val="003F65EB"/>
    <w:rsid w:val="00424067"/>
    <w:rsid w:val="00426FE1"/>
    <w:rsid w:val="004606D3"/>
    <w:rsid w:val="004B1BD5"/>
    <w:rsid w:val="004C2B17"/>
    <w:rsid w:val="004E7F40"/>
    <w:rsid w:val="004F13F0"/>
    <w:rsid w:val="00520D8E"/>
    <w:rsid w:val="005323CA"/>
    <w:rsid w:val="005468C0"/>
    <w:rsid w:val="00592E45"/>
    <w:rsid w:val="005A401F"/>
    <w:rsid w:val="005C593D"/>
    <w:rsid w:val="005E306C"/>
    <w:rsid w:val="005E6FEB"/>
    <w:rsid w:val="005F11B7"/>
    <w:rsid w:val="00622FA3"/>
    <w:rsid w:val="00635B0D"/>
    <w:rsid w:val="006A42A0"/>
    <w:rsid w:val="006B303F"/>
    <w:rsid w:val="0073407C"/>
    <w:rsid w:val="0073442F"/>
    <w:rsid w:val="00764DC2"/>
    <w:rsid w:val="007A68C5"/>
    <w:rsid w:val="007C109C"/>
    <w:rsid w:val="007F4C29"/>
    <w:rsid w:val="00802544"/>
    <w:rsid w:val="0080499B"/>
    <w:rsid w:val="0081252A"/>
    <w:rsid w:val="0081374F"/>
    <w:rsid w:val="008170D9"/>
    <w:rsid w:val="0088685D"/>
    <w:rsid w:val="008975A9"/>
    <w:rsid w:val="008F6758"/>
    <w:rsid w:val="0091397D"/>
    <w:rsid w:val="00915299"/>
    <w:rsid w:val="0095432F"/>
    <w:rsid w:val="009545ED"/>
    <w:rsid w:val="00957BE4"/>
    <w:rsid w:val="009B56F2"/>
    <w:rsid w:val="009D46BE"/>
    <w:rsid w:val="009F3151"/>
    <w:rsid w:val="009F4025"/>
    <w:rsid w:val="00A1038F"/>
    <w:rsid w:val="00A11AB8"/>
    <w:rsid w:val="00A25E28"/>
    <w:rsid w:val="00A31B9B"/>
    <w:rsid w:val="00A348BB"/>
    <w:rsid w:val="00A4584F"/>
    <w:rsid w:val="00A6528E"/>
    <w:rsid w:val="00A7336F"/>
    <w:rsid w:val="00A738A6"/>
    <w:rsid w:val="00A819DB"/>
    <w:rsid w:val="00A83743"/>
    <w:rsid w:val="00A9570F"/>
    <w:rsid w:val="00AA1699"/>
    <w:rsid w:val="00AA3F6B"/>
    <w:rsid w:val="00AE7D9F"/>
    <w:rsid w:val="00B34E40"/>
    <w:rsid w:val="00B4024C"/>
    <w:rsid w:val="00B51DCE"/>
    <w:rsid w:val="00B6364C"/>
    <w:rsid w:val="00B96902"/>
    <w:rsid w:val="00B96920"/>
    <w:rsid w:val="00BA00D0"/>
    <w:rsid w:val="00BE470D"/>
    <w:rsid w:val="00BE54CB"/>
    <w:rsid w:val="00BF23EA"/>
    <w:rsid w:val="00C0674A"/>
    <w:rsid w:val="00C11485"/>
    <w:rsid w:val="00C15EDD"/>
    <w:rsid w:val="00C2066A"/>
    <w:rsid w:val="00C21124"/>
    <w:rsid w:val="00C2166B"/>
    <w:rsid w:val="00C46A9E"/>
    <w:rsid w:val="00C63BC2"/>
    <w:rsid w:val="00C714A0"/>
    <w:rsid w:val="00C71D4F"/>
    <w:rsid w:val="00C7247B"/>
    <w:rsid w:val="00C7539A"/>
    <w:rsid w:val="00C82282"/>
    <w:rsid w:val="00C84724"/>
    <w:rsid w:val="00CB4319"/>
    <w:rsid w:val="00CE3383"/>
    <w:rsid w:val="00D05061"/>
    <w:rsid w:val="00D11927"/>
    <w:rsid w:val="00D12FD7"/>
    <w:rsid w:val="00D35114"/>
    <w:rsid w:val="00D44FFD"/>
    <w:rsid w:val="00D62B19"/>
    <w:rsid w:val="00D97FF8"/>
    <w:rsid w:val="00DC2DAD"/>
    <w:rsid w:val="00DC7500"/>
    <w:rsid w:val="00DC7B9C"/>
    <w:rsid w:val="00DD0FE1"/>
    <w:rsid w:val="00DE08BB"/>
    <w:rsid w:val="00DE5619"/>
    <w:rsid w:val="00E078FF"/>
    <w:rsid w:val="00E101E8"/>
    <w:rsid w:val="00E27BE8"/>
    <w:rsid w:val="00E309FA"/>
    <w:rsid w:val="00E61611"/>
    <w:rsid w:val="00E64941"/>
    <w:rsid w:val="00E86ACE"/>
    <w:rsid w:val="00EB4F1F"/>
    <w:rsid w:val="00EC5C04"/>
    <w:rsid w:val="00EF56A2"/>
    <w:rsid w:val="00F0350C"/>
    <w:rsid w:val="00F130AA"/>
    <w:rsid w:val="00F15538"/>
    <w:rsid w:val="00F20801"/>
    <w:rsid w:val="00F60718"/>
    <w:rsid w:val="00F64D85"/>
    <w:rsid w:val="00F67BDF"/>
    <w:rsid w:val="00F75EA5"/>
    <w:rsid w:val="00FB76AE"/>
    <w:rsid w:val="00FD513B"/>
    <w:rsid w:val="00FF4324"/>
    <w:rsid w:val="12A060E9"/>
    <w:rsid w:val="6BAB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Char"/>
    <w:basedOn w:val="9"/>
    <w:link w:val="2"/>
    <w:semiHidden/>
    <w:qFormat/>
    <w:uiPriority w:val="99"/>
  </w:style>
  <w:style w:type="character" w:customStyle="1" w:styleId="16">
    <w:name w:val="批注主题 Char"/>
    <w:basedOn w:val="15"/>
    <w:link w:val="6"/>
    <w:semiHidden/>
    <w:qFormat/>
    <w:uiPriority w:val="99"/>
    <w:rPr>
      <w:b/>
      <w:bCs/>
    </w:rPr>
  </w:style>
  <w:style w:type="character" w:customStyle="1" w:styleId="17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9">
    <w:name w:val="页脚 Char"/>
    <w:basedOn w:val="9"/>
    <w:link w:val="4"/>
    <w:qFormat/>
    <w:uiPriority w:val="99"/>
    <w:rPr>
      <w:sz w:val="18"/>
      <w:szCs w:val="18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eastAsia="方正小标宋简体" w:cs="方正小标宋简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471</Words>
  <Characters>2690</Characters>
  <Lines>22</Lines>
  <Paragraphs>6</Paragraphs>
  <TotalTime>6</TotalTime>
  <ScaleCrop>false</ScaleCrop>
  <LinksUpToDate>false</LinksUpToDate>
  <CharactersWithSpaces>3155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2021-09-30T03:37:00Z</dcterms:created>
  <dc:creator>XK</dc:creator>
  <cp:lastModifiedBy>如果你对我说</cp:lastModifiedBy>
  <dcterms:modified xsi:type="dcterms:W3CDTF">2021-09-30T09:47:12Z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