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附件3</w:t>
      </w:r>
    </w:p>
    <w:p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经费类别及经费主管部门一览表</w:t>
      </w:r>
    </w:p>
    <w:p/>
    <w:tbl>
      <w:tblPr>
        <w:tblStyle w:val="2"/>
        <w:tblW w:w="133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583"/>
        <w:gridCol w:w="1688"/>
        <w:gridCol w:w="1810"/>
        <w:gridCol w:w="2065"/>
        <w:gridCol w:w="2450"/>
        <w:gridCol w:w="2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经费类别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经费主管部门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“双高计划”建设工程、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学科、专业平台建设经费等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研究生院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韩克镇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15006539517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"mailto:xkb@sdut.edu.cn"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xkb@sdut.edu.cn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教学实验设备、实验室维修费等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实验管理中心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宋亦刚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2780845（88845）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"mailto:lab@sdut.edu.cn"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lab@sdut.edu.cn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1号实验楼230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高校科研经费、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山东省高等学校优秀青年创新团队发展计划等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科学技术处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张传滨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2782324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"mailto:kjckf@sdut.edu.cn"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kjckf@sdut.edu.cn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鸿远楼601-1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社会科学处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刁怀龙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2786278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"mailto:dhl8363@zb.shandong.cn"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dhl8363@zb.shandong.cn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鸿远楼507-1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纸质图书、电子资源购置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刘普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2787257（86257）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"mailto:liupu@sdut.edu.cn"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liupu@sdut.edu.cn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图书馆515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行政办公设备购置项目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资产管理处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王丽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2780230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"mailto:zcczgk@sdut.edu.cn"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zcczgk@sdut.edu.cn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后勤房屋、基础设施维修费等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后勤管理处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孙力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2782133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"mailto:1285765131@qq.com"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1285765131@qq.com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消防安全整改经费等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安全管理处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安斌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2780166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"mailto:aqglc@sdut.edu.cn"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t>aqglc@sdut.edu.cn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鸿远楼202-1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5AC3"/>
    <w:rsid w:val="3CF20E87"/>
    <w:rsid w:val="4C8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2021-10-15T02:48:00Z</dcterms:created>
  <dc:creator>Administrator</dc:creator>
  <cp:lastModifiedBy>如果你对我说</cp:lastModifiedBy>
  <dcterms:modified xsi:type="dcterms:W3CDTF">2021-10-19T00:40:25Z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